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29" w:rsidRDefault="00F30429">
      <w:pPr>
        <w:pStyle w:val="1"/>
      </w:pPr>
    </w:p>
    <w:p w:rsidR="00F30429" w:rsidRPr="00FE0654" w:rsidRDefault="00F30429" w:rsidP="00F3042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БОГУЧАНСКОГО</w:t>
      </w:r>
      <w:r w:rsidRPr="00FE0654">
        <w:rPr>
          <w:rFonts w:ascii="Times New Roman" w:hAnsi="Times New Roman"/>
          <w:b/>
          <w:sz w:val="28"/>
        </w:rPr>
        <w:t xml:space="preserve"> СЕЛЬСОВЕТА</w:t>
      </w:r>
    </w:p>
    <w:p w:rsidR="00F30429" w:rsidRPr="00FE0654" w:rsidRDefault="00F30429" w:rsidP="00F30429">
      <w:pPr>
        <w:jc w:val="center"/>
        <w:rPr>
          <w:rFonts w:ascii="Times New Roman" w:hAnsi="Times New Roman"/>
          <w:b/>
          <w:sz w:val="28"/>
        </w:rPr>
      </w:pPr>
      <w:r w:rsidRPr="00FE0654">
        <w:rPr>
          <w:rFonts w:ascii="Times New Roman" w:hAnsi="Times New Roman"/>
          <w:b/>
          <w:sz w:val="28"/>
        </w:rPr>
        <w:t>БОГУЧАНСКОГО РАЙОНА</w:t>
      </w:r>
    </w:p>
    <w:p w:rsidR="00F30429" w:rsidRPr="00FE0654" w:rsidRDefault="00F30429" w:rsidP="00F30429">
      <w:pPr>
        <w:jc w:val="center"/>
        <w:rPr>
          <w:rFonts w:ascii="Times New Roman" w:hAnsi="Times New Roman"/>
          <w:b/>
          <w:sz w:val="28"/>
        </w:rPr>
      </w:pPr>
      <w:r w:rsidRPr="00FE0654">
        <w:rPr>
          <w:rFonts w:ascii="Times New Roman" w:hAnsi="Times New Roman"/>
          <w:b/>
          <w:sz w:val="28"/>
        </w:rPr>
        <w:t>КРАСНОЯРСКОГО КРАЯ</w:t>
      </w:r>
    </w:p>
    <w:p w:rsidR="00F30429" w:rsidRPr="0060353C" w:rsidRDefault="00860875" w:rsidP="00860875">
      <w:pPr>
        <w:pStyle w:val="3"/>
        <w:tabs>
          <w:tab w:val="center" w:pos="5510"/>
          <w:tab w:val="left" w:pos="8685"/>
        </w:tabs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 w:rsidR="00F30429" w:rsidRPr="0060353C">
        <w:rPr>
          <w:rFonts w:ascii="Times New Roman" w:hAnsi="Times New Roman"/>
          <w:b w:val="0"/>
          <w:sz w:val="28"/>
        </w:rPr>
        <w:t>П О С Т А Н О В Л Е Н И Е</w:t>
      </w:r>
      <w:r>
        <w:rPr>
          <w:rFonts w:ascii="Times New Roman" w:hAnsi="Times New Roman"/>
          <w:b w:val="0"/>
          <w:sz w:val="28"/>
        </w:rPr>
        <w:tab/>
      </w:r>
    </w:p>
    <w:p w:rsidR="00F30429" w:rsidRDefault="00F30429" w:rsidP="00F30429">
      <w:pPr>
        <w:ind w:firstLine="0"/>
        <w:rPr>
          <w:rFonts w:ascii="Times New Roman" w:hAnsi="Times New Roman"/>
          <w:sz w:val="28"/>
        </w:rPr>
      </w:pPr>
    </w:p>
    <w:p w:rsidR="00F30429" w:rsidRPr="0060353C" w:rsidRDefault="00B91D4E" w:rsidP="00B91D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13.12</w:t>
      </w:r>
      <w:r w:rsidR="00F30429">
        <w:rPr>
          <w:rFonts w:ascii="Times New Roman" w:hAnsi="Times New Roman"/>
          <w:sz w:val="28"/>
        </w:rPr>
        <w:t>.2021</w:t>
      </w:r>
      <w:r w:rsidR="00BB1804">
        <w:rPr>
          <w:rFonts w:ascii="Times New Roman" w:hAnsi="Times New Roman"/>
          <w:sz w:val="28"/>
        </w:rPr>
        <w:t xml:space="preserve">             </w:t>
      </w:r>
      <w:r w:rsidR="00F30429">
        <w:rPr>
          <w:rFonts w:ascii="Times New Roman" w:hAnsi="Times New Roman"/>
          <w:sz w:val="28"/>
        </w:rPr>
        <w:t xml:space="preserve">   с. Богучаны                </w:t>
      </w:r>
      <w:r w:rsidR="00BB1804">
        <w:rPr>
          <w:rFonts w:ascii="Times New Roman" w:hAnsi="Times New Roman"/>
          <w:sz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</w:t>
      </w:r>
      <w:r w:rsidR="00F30429">
        <w:rPr>
          <w:rFonts w:ascii="Times New Roman" w:hAnsi="Times New Roman"/>
          <w:sz w:val="28"/>
        </w:rPr>
        <w:t xml:space="preserve"> </w:t>
      </w:r>
      <w:r w:rsidR="00F30429" w:rsidRPr="0060353C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254-п</w:t>
      </w:r>
    </w:p>
    <w:p w:rsidR="00F30429" w:rsidRDefault="00F30429">
      <w:pPr>
        <w:pStyle w:val="1"/>
      </w:pPr>
    </w:p>
    <w:p w:rsidR="00F30429" w:rsidRPr="002E3230" w:rsidRDefault="00F30429" w:rsidP="00F30429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2E3230">
        <w:rPr>
          <w:b w:val="0"/>
          <w:sz w:val="28"/>
          <w:szCs w:val="28"/>
        </w:rPr>
        <w:t xml:space="preserve">Об утверждении Положения об оплате труда работников администрации </w:t>
      </w:r>
    </w:p>
    <w:p w:rsidR="00F30429" w:rsidRPr="002E3230" w:rsidRDefault="00F30429" w:rsidP="00F30429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2E3230">
        <w:rPr>
          <w:b w:val="0"/>
          <w:sz w:val="28"/>
          <w:szCs w:val="28"/>
        </w:rPr>
        <w:t xml:space="preserve">Богучанского сельсовета по должностям, не отнесенным к муниципальным </w:t>
      </w:r>
    </w:p>
    <w:p w:rsidR="00F30429" w:rsidRPr="002E3230" w:rsidRDefault="00F30429" w:rsidP="00F30429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2E3230">
        <w:rPr>
          <w:b w:val="0"/>
          <w:sz w:val="28"/>
          <w:szCs w:val="28"/>
        </w:rPr>
        <w:t>должностям и должностям муниципальной службы</w:t>
      </w:r>
    </w:p>
    <w:p w:rsidR="00817CB4" w:rsidRDefault="00817CB4"/>
    <w:p w:rsidR="00817CB4" w:rsidRPr="0033642E" w:rsidRDefault="00817CB4">
      <w:pPr>
        <w:rPr>
          <w:sz w:val="28"/>
          <w:szCs w:val="28"/>
        </w:rPr>
      </w:pPr>
      <w:r w:rsidRPr="0033642E">
        <w:rPr>
          <w:sz w:val="28"/>
          <w:szCs w:val="28"/>
        </w:rPr>
        <w:t xml:space="preserve">В соответствии с </w:t>
      </w:r>
      <w:hyperlink r:id="rId7" w:history="1">
        <w:r w:rsidRPr="0033642E">
          <w:rPr>
            <w:rStyle w:val="a4"/>
            <w:rFonts w:cs="Times New Roman CYR"/>
            <w:color w:val="auto"/>
            <w:sz w:val="28"/>
            <w:szCs w:val="28"/>
          </w:rPr>
          <w:t>Трудовым кодексом</w:t>
        </w:r>
      </w:hyperlink>
      <w:r w:rsidRPr="0033642E">
        <w:rPr>
          <w:sz w:val="28"/>
          <w:szCs w:val="28"/>
        </w:rPr>
        <w:t xml:space="preserve"> Российской Федерации, </w:t>
      </w:r>
      <w:hyperlink r:id="rId8" w:history="1">
        <w:r w:rsidRPr="0033642E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33642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33642E">
          <w:rPr>
            <w:rStyle w:val="a4"/>
            <w:rFonts w:cs="Times New Roman CYR"/>
            <w:color w:val="auto"/>
            <w:sz w:val="28"/>
            <w:szCs w:val="28"/>
          </w:rPr>
          <w:t>Уставом</w:t>
        </w:r>
      </w:hyperlink>
      <w:r w:rsidRPr="0033642E">
        <w:rPr>
          <w:sz w:val="28"/>
          <w:szCs w:val="28"/>
        </w:rPr>
        <w:t xml:space="preserve"> </w:t>
      </w:r>
      <w:r w:rsidR="003C5A77" w:rsidRPr="0033642E">
        <w:rPr>
          <w:sz w:val="28"/>
          <w:szCs w:val="28"/>
        </w:rPr>
        <w:t>Богучанского сельсовета Богучанского ра</w:t>
      </w:r>
      <w:r w:rsidR="002E3230" w:rsidRPr="0033642E">
        <w:rPr>
          <w:sz w:val="28"/>
          <w:szCs w:val="28"/>
        </w:rPr>
        <w:t>й</w:t>
      </w:r>
      <w:r w:rsidR="003C5A77" w:rsidRPr="0033642E">
        <w:rPr>
          <w:sz w:val="28"/>
          <w:szCs w:val="28"/>
        </w:rPr>
        <w:t>она Красноярского края</w:t>
      </w:r>
      <w:r w:rsidRPr="0033642E">
        <w:rPr>
          <w:sz w:val="28"/>
          <w:szCs w:val="28"/>
        </w:rPr>
        <w:t xml:space="preserve">, </w:t>
      </w:r>
      <w:r w:rsidR="002E3230" w:rsidRPr="0033642E">
        <w:rPr>
          <w:sz w:val="28"/>
          <w:szCs w:val="28"/>
        </w:rPr>
        <w:t>постановление администрации Богучанского сельсовета от 18.05.2012 № 90-п</w:t>
      </w:r>
      <w:r w:rsidRPr="0033642E">
        <w:rPr>
          <w:sz w:val="28"/>
          <w:szCs w:val="28"/>
        </w:rPr>
        <w:t xml:space="preserve"> "О</w:t>
      </w:r>
      <w:r w:rsidR="002E3230" w:rsidRPr="0033642E">
        <w:rPr>
          <w:sz w:val="28"/>
          <w:szCs w:val="28"/>
        </w:rPr>
        <w:t>б утверждении Положения о системах</w:t>
      </w:r>
      <w:r w:rsidRPr="0033642E">
        <w:rPr>
          <w:sz w:val="28"/>
          <w:szCs w:val="28"/>
        </w:rPr>
        <w:t xml:space="preserve"> оплаты труда работников муниципальных </w:t>
      </w:r>
      <w:r w:rsidR="002E3230" w:rsidRPr="0033642E">
        <w:rPr>
          <w:sz w:val="28"/>
          <w:szCs w:val="28"/>
        </w:rPr>
        <w:t xml:space="preserve">бюджетных и казенных </w:t>
      </w:r>
      <w:r w:rsidRPr="0033642E">
        <w:rPr>
          <w:sz w:val="28"/>
          <w:szCs w:val="28"/>
        </w:rPr>
        <w:t>учреждений", в целях регулирования оплаты труда работников, постановляю:</w:t>
      </w:r>
    </w:p>
    <w:p w:rsidR="00817CB4" w:rsidRPr="0033642E" w:rsidRDefault="00817CB4">
      <w:pPr>
        <w:rPr>
          <w:sz w:val="28"/>
          <w:szCs w:val="28"/>
        </w:rPr>
      </w:pPr>
      <w:bookmarkStart w:id="1" w:name="sub_1"/>
      <w:r w:rsidRPr="0033642E">
        <w:rPr>
          <w:sz w:val="28"/>
          <w:szCs w:val="28"/>
        </w:rPr>
        <w:t>1. Утвердить Положе</w:t>
      </w:r>
      <w:r w:rsidR="002E3230" w:rsidRPr="0033642E">
        <w:rPr>
          <w:sz w:val="28"/>
          <w:szCs w:val="28"/>
        </w:rPr>
        <w:t>ние об оплате труда работников а</w:t>
      </w:r>
      <w:r w:rsidRPr="0033642E">
        <w:rPr>
          <w:sz w:val="28"/>
          <w:szCs w:val="28"/>
        </w:rPr>
        <w:t xml:space="preserve">дминистрации </w:t>
      </w:r>
      <w:r w:rsidR="002E3230" w:rsidRPr="0033642E">
        <w:rPr>
          <w:sz w:val="28"/>
          <w:szCs w:val="28"/>
        </w:rPr>
        <w:t xml:space="preserve">Богучанского сельсовета </w:t>
      </w:r>
      <w:r w:rsidRPr="0033642E">
        <w:rPr>
          <w:sz w:val="28"/>
          <w:szCs w:val="28"/>
        </w:rPr>
        <w:t xml:space="preserve">по должностям, не отнесенным к муниципальным должностям и должностям муниципальной службы согласно </w:t>
      </w:r>
      <w:hyperlink w:anchor="sub_1000" w:history="1">
        <w:r w:rsidRPr="0033642E">
          <w:rPr>
            <w:rStyle w:val="a4"/>
            <w:rFonts w:cs="Times New Roman CYR"/>
            <w:color w:val="auto"/>
            <w:sz w:val="28"/>
            <w:szCs w:val="28"/>
          </w:rPr>
          <w:t>приложению</w:t>
        </w:r>
      </w:hyperlink>
      <w:r w:rsidRPr="0033642E">
        <w:rPr>
          <w:sz w:val="28"/>
          <w:szCs w:val="28"/>
        </w:rPr>
        <w:t>, к настоящему постановлению.</w:t>
      </w:r>
    </w:p>
    <w:p w:rsidR="0033642E" w:rsidRPr="0033642E" w:rsidRDefault="00817CB4" w:rsidP="0033642E">
      <w:pPr>
        <w:pStyle w:val="1"/>
        <w:spacing w:before="0" w:after="0"/>
        <w:ind w:firstLine="720"/>
        <w:jc w:val="both"/>
        <w:rPr>
          <w:b w:val="0"/>
          <w:color w:val="auto"/>
          <w:sz w:val="28"/>
          <w:szCs w:val="28"/>
        </w:rPr>
      </w:pPr>
      <w:bookmarkStart w:id="2" w:name="sub_2"/>
      <w:bookmarkEnd w:id="1"/>
      <w:r w:rsidRPr="0033642E">
        <w:rPr>
          <w:b w:val="0"/>
          <w:color w:val="auto"/>
          <w:sz w:val="28"/>
          <w:szCs w:val="28"/>
        </w:rPr>
        <w:t>2. Признать</w:t>
      </w:r>
      <w:r w:rsidR="002E3230" w:rsidRPr="0033642E">
        <w:rPr>
          <w:b w:val="0"/>
          <w:color w:val="auto"/>
          <w:sz w:val="28"/>
          <w:szCs w:val="28"/>
        </w:rPr>
        <w:t xml:space="preserve"> утратившим силу постановление а</w:t>
      </w:r>
      <w:r w:rsidRPr="0033642E">
        <w:rPr>
          <w:b w:val="0"/>
          <w:color w:val="auto"/>
          <w:sz w:val="28"/>
          <w:szCs w:val="28"/>
        </w:rPr>
        <w:t xml:space="preserve">дминистрации </w:t>
      </w:r>
      <w:r w:rsidR="002E3230" w:rsidRPr="0033642E">
        <w:rPr>
          <w:b w:val="0"/>
          <w:color w:val="auto"/>
          <w:sz w:val="28"/>
          <w:szCs w:val="28"/>
        </w:rPr>
        <w:t>Богучанского сельс</w:t>
      </w:r>
      <w:r w:rsidR="00A415C1" w:rsidRPr="0033642E">
        <w:rPr>
          <w:b w:val="0"/>
          <w:color w:val="auto"/>
          <w:sz w:val="28"/>
          <w:szCs w:val="28"/>
        </w:rPr>
        <w:t>овета</w:t>
      </w:r>
      <w:r w:rsidRPr="0033642E">
        <w:rPr>
          <w:b w:val="0"/>
          <w:color w:val="auto"/>
          <w:sz w:val="28"/>
          <w:szCs w:val="28"/>
        </w:rPr>
        <w:t xml:space="preserve"> </w:t>
      </w:r>
      <w:hyperlink r:id="rId10" w:history="1">
        <w:r w:rsidR="00A415C1" w:rsidRPr="0033642E">
          <w:rPr>
            <w:rStyle w:val="a4"/>
            <w:rFonts w:cs="Times New Roman CYR"/>
            <w:b w:val="0"/>
            <w:color w:val="auto"/>
            <w:sz w:val="28"/>
            <w:szCs w:val="28"/>
          </w:rPr>
          <w:t>от 30.09.2013 N 162</w:t>
        </w:r>
        <w:r w:rsidRPr="0033642E">
          <w:rPr>
            <w:rStyle w:val="a4"/>
            <w:rFonts w:cs="Times New Roman CYR"/>
            <w:b w:val="0"/>
            <w:color w:val="auto"/>
            <w:sz w:val="28"/>
            <w:szCs w:val="28"/>
          </w:rPr>
          <w:t>-п</w:t>
        </w:r>
      </w:hyperlink>
      <w:bookmarkStart w:id="3" w:name="sub_3"/>
      <w:bookmarkEnd w:id="2"/>
      <w:r w:rsidR="0033642E" w:rsidRPr="0033642E">
        <w:rPr>
          <w:b w:val="0"/>
          <w:color w:val="auto"/>
          <w:sz w:val="28"/>
          <w:szCs w:val="28"/>
        </w:rPr>
        <w:t xml:space="preserve"> «Об утверждении Положения об оплате труда работников администрации Богучанского сельсовета по должностям, не отнесенным к муниципальным должностям и должностям муниципальной службы».</w:t>
      </w:r>
    </w:p>
    <w:p w:rsidR="00817CB4" w:rsidRPr="0033642E" w:rsidRDefault="00817CB4" w:rsidP="0033642E">
      <w:pPr>
        <w:pStyle w:val="1"/>
        <w:spacing w:before="0" w:after="0"/>
        <w:ind w:firstLine="720"/>
        <w:jc w:val="both"/>
        <w:rPr>
          <w:b w:val="0"/>
          <w:color w:val="auto"/>
          <w:sz w:val="28"/>
          <w:szCs w:val="28"/>
        </w:rPr>
      </w:pPr>
      <w:r w:rsidRPr="0033642E">
        <w:rPr>
          <w:b w:val="0"/>
          <w:color w:val="auto"/>
          <w:sz w:val="28"/>
          <w:szCs w:val="28"/>
        </w:rPr>
        <w:t xml:space="preserve">3. </w:t>
      </w:r>
      <w:hyperlink r:id="rId11" w:history="1">
        <w:r w:rsidRPr="0033642E">
          <w:rPr>
            <w:rStyle w:val="a4"/>
            <w:rFonts w:cs="Times New Roman CYR"/>
            <w:b w:val="0"/>
            <w:color w:val="auto"/>
            <w:sz w:val="28"/>
            <w:szCs w:val="28"/>
          </w:rPr>
          <w:t>Опубликовать</w:t>
        </w:r>
      </w:hyperlink>
      <w:r w:rsidRPr="0033642E">
        <w:rPr>
          <w:b w:val="0"/>
          <w:color w:val="auto"/>
          <w:sz w:val="28"/>
          <w:szCs w:val="28"/>
        </w:rPr>
        <w:t xml:space="preserve"> постановление </w:t>
      </w:r>
      <w:r w:rsidR="0033642E" w:rsidRPr="0033642E">
        <w:rPr>
          <w:b w:val="0"/>
          <w:color w:val="auto"/>
          <w:sz w:val="28"/>
          <w:szCs w:val="28"/>
        </w:rPr>
        <w:t>в печатном средстве массовой информации Богучанского сельсовета «</w:t>
      </w:r>
      <w:proofErr w:type="spellStart"/>
      <w:r w:rsidR="0033642E" w:rsidRPr="0033642E">
        <w:rPr>
          <w:b w:val="0"/>
          <w:color w:val="auto"/>
          <w:sz w:val="28"/>
          <w:szCs w:val="28"/>
        </w:rPr>
        <w:t>Богучанские</w:t>
      </w:r>
      <w:proofErr w:type="spellEnd"/>
      <w:r w:rsidR="0033642E" w:rsidRPr="0033642E">
        <w:rPr>
          <w:b w:val="0"/>
          <w:color w:val="auto"/>
          <w:sz w:val="28"/>
          <w:szCs w:val="28"/>
        </w:rPr>
        <w:t xml:space="preserve"> ведомости»</w:t>
      </w:r>
      <w:r w:rsidRPr="0033642E">
        <w:rPr>
          <w:b w:val="0"/>
          <w:color w:val="auto"/>
          <w:sz w:val="28"/>
          <w:szCs w:val="28"/>
        </w:rPr>
        <w:t xml:space="preserve"> и разместить постановление на </w:t>
      </w:r>
      <w:hyperlink r:id="rId12" w:history="1">
        <w:r w:rsidRPr="0033642E">
          <w:rPr>
            <w:rStyle w:val="a4"/>
            <w:rFonts w:cs="Times New Roman CYR"/>
            <w:b w:val="0"/>
            <w:color w:val="auto"/>
            <w:sz w:val="28"/>
            <w:szCs w:val="28"/>
          </w:rPr>
          <w:t>официальном сайте</w:t>
        </w:r>
      </w:hyperlink>
      <w:r w:rsidRPr="0033642E">
        <w:rPr>
          <w:b w:val="0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="0033642E" w:rsidRPr="0033642E">
        <w:rPr>
          <w:b w:val="0"/>
          <w:color w:val="auto"/>
          <w:sz w:val="28"/>
          <w:szCs w:val="28"/>
        </w:rPr>
        <w:t>Богучанский</w:t>
      </w:r>
      <w:proofErr w:type="spellEnd"/>
      <w:r w:rsidR="0033642E" w:rsidRPr="0033642E">
        <w:rPr>
          <w:b w:val="0"/>
          <w:color w:val="auto"/>
          <w:sz w:val="28"/>
          <w:szCs w:val="28"/>
        </w:rPr>
        <w:t xml:space="preserve"> сельсовет</w:t>
      </w:r>
      <w:r w:rsidRPr="0033642E">
        <w:rPr>
          <w:b w:val="0"/>
          <w:color w:val="auto"/>
          <w:sz w:val="28"/>
          <w:szCs w:val="28"/>
        </w:rPr>
        <w:t xml:space="preserve"> в сети Интернет.</w:t>
      </w:r>
    </w:p>
    <w:p w:rsidR="00817CB4" w:rsidRPr="0033642E" w:rsidRDefault="00817CB4" w:rsidP="0033642E">
      <w:pPr>
        <w:rPr>
          <w:sz w:val="28"/>
          <w:szCs w:val="28"/>
        </w:rPr>
      </w:pPr>
      <w:bookmarkStart w:id="4" w:name="sub_4"/>
      <w:bookmarkEnd w:id="3"/>
      <w:r w:rsidRPr="0033642E">
        <w:rPr>
          <w:sz w:val="28"/>
          <w:szCs w:val="28"/>
        </w:rPr>
        <w:t xml:space="preserve">4. Контроль за выполнением постановления возложить на </w:t>
      </w:r>
      <w:r w:rsidR="0033642E" w:rsidRPr="0033642E">
        <w:rPr>
          <w:sz w:val="28"/>
          <w:szCs w:val="28"/>
        </w:rPr>
        <w:t xml:space="preserve">начальника финансово-экономического отдела </w:t>
      </w:r>
      <w:proofErr w:type="spellStart"/>
      <w:r w:rsidR="0033642E" w:rsidRPr="0033642E">
        <w:rPr>
          <w:sz w:val="28"/>
          <w:szCs w:val="28"/>
        </w:rPr>
        <w:t>Терскову</w:t>
      </w:r>
      <w:proofErr w:type="spellEnd"/>
      <w:r w:rsidR="0033642E" w:rsidRPr="0033642E">
        <w:rPr>
          <w:sz w:val="28"/>
          <w:szCs w:val="28"/>
        </w:rPr>
        <w:t xml:space="preserve"> Л.М.</w:t>
      </w:r>
    </w:p>
    <w:p w:rsidR="00817CB4" w:rsidRPr="0033642E" w:rsidRDefault="00817CB4" w:rsidP="0033642E">
      <w:pPr>
        <w:rPr>
          <w:sz w:val="28"/>
          <w:szCs w:val="28"/>
        </w:rPr>
      </w:pPr>
      <w:bookmarkStart w:id="5" w:name="sub_5"/>
      <w:bookmarkEnd w:id="4"/>
      <w:r w:rsidRPr="0033642E">
        <w:rPr>
          <w:sz w:val="28"/>
          <w:szCs w:val="28"/>
        </w:rPr>
        <w:t xml:space="preserve">5. Постановление вступает в силу в день, следующий за днем </w:t>
      </w:r>
      <w:hyperlink r:id="rId13" w:history="1">
        <w:r w:rsidRPr="0033642E">
          <w:rPr>
            <w:rStyle w:val="a4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Pr="0033642E">
        <w:rPr>
          <w:sz w:val="28"/>
          <w:szCs w:val="28"/>
        </w:rPr>
        <w:t>, и распространяет свое действие на право</w:t>
      </w:r>
      <w:r w:rsidR="0033642E" w:rsidRPr="0033642E">
        <w:rPr>
          <w:sz w:val="28"/>
          <w:szCs w:val="28"/>
        </w:rPr>
        <w:t>о</w:t>
      </w:r>
      <w:r w:rsidR="00B91D4E">
        <w:rPr>
          <w:sz w:val="28"/>
          <w:szCs w:val="28"/>
        </w:rPr>
        <w:t>тношения, возникшие с 01 января 2022</w:t>
      </w:r>
      <w:r w:rsidRPr="0033642E">
        <w:rPr>
          <w:sz w:val="28"/>
          <w:szCs w:val="28"/>
        </w:rPr>
        <w:t xml:space="preserve"> года.</w:t>
      </w:r>
    </w:p>
    <w:bookmarkEnd w:id="5"/>
    <w:p w:rsidR="00817CB4" w:rsidRDefault="00817CB4" w:rsidP="0033642E">
      <w:pPr>
        <w:rPr>
          <w:sz w:val="28"/>
          <w:szCs w:val="28"/>
        </w:rPr>
      </w:pPr>
    </w:p>
    <w:p w:rsidR="0033642E" w:rsidRPr="0033642E" w:rsidRDefault="0033642E" w:rsidP="0033642E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17CB4" w:rsidRPr="0033642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17CB4" w:rsidRPr="0033642E" w:rsidRDefault="00B91D4E" w:rsidP="0033642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17CB4" w:rsidRPr="0033642E">
              <w:rPr>
                <w:sz w:val="28"/>
                <w:szCs w:val="28"/>
              </w:rPr>
              <w:t xml:space="preserve"> </w:t>
            </w:r>
            <w:r w:rsidR="0033642E">
              <w:rPr>
                <w:sz w:val="28"/>
                <w:szCs w:val="28"/>
              </w:rPr>
              <w:t>сельсовета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17CB4" w:rsidRPr="0033642E" w:rsidRDefault="0033642E" w:rsidP="00B91D4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91D4E">
              <w:rPr>
                <w:sz w:val="28"/>
                <w:szCs w:val="28"/>
              </w:rPr>
              <w:t xml:space="preserve">Л.В. </w:t>
            </w:r>
            <w:proofErr w:type="spellStart"/>
            <w:r w:rsidR="00B91D4E">
              <w:rPr>
                <w:sz w:val="28"/>
                <w:szCs w:val="28"/>
              </w:rPr>
              <w:t>Шмелёва</w:t>
            </w:r>
            <w:proofErr w:type="spellEnd"/>
          </w:p>
        </w:tc>
      </w:tr>
    </w:tbl>
    <w:p w:rsidR="00817CB4" w:rsidRDefault="00817CB4"/>
    <w:p w:rsidR="003F775E" w:rsidRDefault="0033642E" w:rsidP="00416A1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1000"/>
      <w:r>
        <w:rPr>
          <w:rStyle w:val="a3"/>
          <w:rFonts w:ascii="Arial" w:hAnsi="Arial" w:cs="Arial"/>
          <w:bCs/>
        </w:rPr>
        <w:br w:type="page"/>
      </w:r>
      <w:r w:rsidR="00817CB4" w:rsidRPr="003F775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bookmarkEnd w:id="6"/>
      <w:r w:rsidR="00416A10" w:rsidRPr="003F775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817CB4" w:rsidRPr="003F775E" w:rsidRDefault="00817CB4" w:rsidP="00416A1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F775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3F775E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33642E" w:rsidRPr="003F775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</w:t>
      </w:r>
      <w:r w:rsidRPr="003F775E">
        <w:rPr>
          <w:rStyle w:val="a3"/>
          <w:rFonts w:ascii="Times New Roman" w:hAnsi="Times New Roman" w:cs="Times New Roman"/>
          <w:b w:val="0"/>
          <w:bCs/>
          <w:color w:val="auto"/>
        </w:rPr>
        <w:t>дминистрации</w:t>
      </w:r>
    </w:p>
    <w:p w:rsidR="00817CB4" w:rsidRPr="003F775E" w:rsidRDefault="0033642E" w:rsidP="00416A1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F775E">
        <w:rPr>
          <w:rStyle w:val="a3"/>
          <w:rFonts w:ascii="Times New Roman" w:hAnsi="Times New Roman" w:cs="Times New Roman"/>
          <w:b w:val="0"/>
          <w:bCs/>
          <w:color w:val="auto"/>
        </w:rPr>
        <w:t>Богучанского сельсовета</w:t>
      </w:r>
      <w:r w:rsidR="00416A10" w:rsidRPr="003F775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860875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r w:rsidR="00B91D4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13.12.</w:t>
      </w:r>
      <w:r w:rsidR="00860875">
        <w:rPr>
          <w:rStyle w:val="a3"/>
          <w:rFonts w:ascii="Times New Roman" w:hAnsi="Times New Roman" w:cs="Times New Roman"/>
          <w:b w:val="0"/>
          <w:bCs/>
          <w:color w:val="auto"/>
        </w:rPr>
        <w:t>2021 N</w:t>
      </w:r>
      <w:r w:rsidR="00B91D4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254-п</w:t>
      </w:r>
    </w:p>
    <w:p w:rsidR="00817CB4" w:rsidRPr="003F775E" w:rsidRDefault="00817CB4">
      <w:pPr>
        <w:rPr>
          <w:rFonts w:ascii="Times New Roman" w:hAnsi="Times New Roman" w:cs="Times New Roman"/>
        </w:rPr>
      </w:pPr>
    </w:p>
    <w:p w:rsidR="00817CB4" w:rsidRPr="00416A10" w:rsidRDefault="00817CB4">
      <w:pPr>
        <w:pStyle w:val="1"/>
        <w:rPr>
          <w:sz w:val="28"/>
          <w:szCs w:val="28"/>
        </w:rPr>
      </w:pPr>
      <w:r w:rsidRPr="00416A10">
        <w:rPr>
          <w:sz w:val="28"/>
          <w:szCs w:val="28"/>
        </w:rPr>
        <w:t>Положе</w:t>
      </w:r>
      <w:r w:rsidR="0033642E" w:rsidRPr="00416A10">
        <w:rPr>
          <w:sz w:val="28"/>
          <w:szCs w:val="28"/>
        </w:rPr>
        <w:t>ние</w:t>
      </w:r>
      <w:r w:rsidR="0033642E" w:rsidRPr="00416A10">
        <w:rPr>
          <w:sz w:val="28"/>
          <w:szCs w:val="28"/>
        </w:rPr>
        <w:br/>
        <w:t>об оплате труда работников а</w:t>
      </w:r>
      <w:r w:rsidRPr="00416A10">
        <w:rPr>
          <w:sz w:val="28"/>
          <w:szCs w:val="28"/>
        </w:rPr>
        <w:t xml:space="preserve">дминистрации </w:t>
      </w:r>
      <w:r w:rsidR="0033642E" w:rsidRPr="00416A10">
        <w:rPr>
          <w:sz w:val="28"/>
          <w:szCs w:val="28"/>
        </w:rPr>
        <w:t>Богучанского сельсовета</w:t>
      </w:r>
      <w:r w:rsidRPr="00416A10">
        <w:rPr>
          <w:sz w:val="28"/>
          <w:szCs w:val="28"/>
        </w:rPr>
        <w:t xml:space="preserve"> по должностям, не отнесенным к муниципальным должностям и должностям муниципальной службы</w:t>
      </w:r>
    </w:p>
    <w:p w:rsidR="00817CB4" w:rsidRPr="00416A10" w:rsidRDefault="00817CB4">
      <w:pPr>
        <w:rPr>
          <w:sz w:val="28"/>
          <w:szCs w:val="28"/>
        </w:rPr>
      </w:pPr>
    </w:p>
    <w:p w:rsidR="00817CB4" w:rsidRPr="003F775E" w:rsidRDefault="00817CB4" w:rsidP="00416A10">
      <w:pPr>
        <w:pStyle w:val="1"/>
        <w:rPr>
          <w:sz w:val="28"/>
          <w:szCs w:val="28"/>
        </w:rPr>
      </w:pPr>
      <w:bookmarkStart w:id="7" w:name="sub_100"/>
      <w:r w:rsidRPr="003F775E">
        <w:rPr>
          <w:sz w:val="28"/>
          <w:szCs w:val="28"/>
        </w:rPr>
        <w:t>I. Общие положения</w:t>
      </w:r>
      <w:bookmarkEnd w:id="7"/>
    </w:p>
    <w:p w:rsidR="00817CB4" w:rsidRPr="003F775E" w:rsidRDefault="00817CB4" w:rsidP="00CE3622">
      <w:pPr>
        <w:ind w:firstLine="709"/>
        <w:rPr>
          <w:sz w:val="28"/>
          <w:szCs w:val="28"/>
        </w:rPr>
      </w:pPr>
      <w:bookmarkStart w:id="8" w:name="sub_11"/>
      <w:r w:rsidRPr="003F775E">
        <w:rPr>
          <w:sz w:val="28"/>
          <w:szCs w:val="28"/>
        </w:rPr>
        <w:t>1.1. Настоящее положе</w:t>
      </w:r>
      <w:r w:rsidR="0033642E" w:rsidRPr="003F775E">
        <w:rPr>
          <w:sz w:val="28"/>
          <w:szCs w:val="28"/>
        </w:rPr>
        <w:t>ние об оплате труда работников а</w:t>
      </w:r>
      <w:r w:rsidRPr="003F775E">
        <w:rPr>
          <w:sz w:val="28"/>
          <w:szCs w:val="28"/>
        </w:rPr>
        <w:t xml:space="preserve">дминистрации </w:t>
      </w:r>
      <w:r w:rsidR="0033642E" w:rsidRPr="003F775E">
        <w:rPr>
          <w:sz w:val="28"/>
          <w:szCs w:val="28"/>
        </w:rPr>
        <w:t>Богучанского сельсовета</w:t>
      </w:r>
      <w:r w:rsidRPr="003F775E">
        <w:rPr>
          <w:sz w:val="28"/>
          <w:szCs w:val="28"/>
        </w:rPr>
        <w:t xml:space="preserve"> по должностям, не отнесенным к муниципальным должностям и должностям муниципальной службы (далее - положение), разработано на основании </w:t>
      </w:r>
      <w:r w:rsidR="0033642E" w:rsidRPr="003F775E">
        <w:rPr>
          <w:sz w:val="28"/>
          <w:szCs w:val="28"/>
        </w:rPr>
        <w:t>постановления администрации Богучанского сельсовета от 18.05.2012 № 90-п "Об утверждении Положения о системах оплаты труда работников муниципальных бюджетных и казенных учреждений"</w:t>
      </w:r>
      <w:r w:rsidRPr="003F775E">
        <w:rPr>
          <w:sz w:val="28"/>
          <w:szCs w:val="28"/>
        </w:rPr>
        <w:t>, в целях определения заработной платы работников.</w:t>
      </w:r>
    </w:p>
    <w:p w:rsidR="00817CB4" w:rsidRPr="003F775E" w:rsidRDefault="00817CB4" w:rsidP="00CE3622">
      <w:pPr>
        <w:ind w:firstLine="709"/>
        <w:rPr>
          <w:sz w:val="28"/>
          <w:szCs w:val="28"/>
        </w:rPr>
      </w:pPr>
      <w:bookmarkStart w:id="9" w:name="sub_12"/>
      <w:bookmarkEnd w:id="8"/>
      <w:r w:rsidRPr="003F775E">
        <w:rPr>
          <w:sz w:val="28"/>
          <w:szCs w:val="28"/>
        </w:rPr>
        <w:t>1.2. Положение включает в себя:</w:t>
      </w:r>
    </w:p>
    <w:bookmarkEnd w:id="9"/>
    <w:p w:rsidR="00817CB4" w:rsidRPr="003F775E" w:rsidRDefault="00817CB4" w:rsidP="003F775E">
      <w:pPr>
        <w:ind w:firstLine="284"/>
        <w:rPr>
          <w:sz w:val="28"/>
          <w:szCs w:val="28"/>
        </w:rPr>
      </w:pPr>
      <w:r w:rsidRPr="003F775E">
        <w:rPr>
          <w:sz w:val="28"/>
          <w:szCs w:val="28"/>
        </w:rPr>
        <w:t xml:space="preserve">минимальные размеры окладов (должностных окладов), ставок заработной платы </w:t>
      </w:r>
      <w:r w:rsidRPr="001F2369">
        <w:rPr>
          <w:sz w:val="28"/>
          <w:szCs w:val="28"/>
        </w:rPr>
        <w:t>работников, а также условия, при которых размеры окладов (должностных окладов), ставок заработной платы устанавливаются выше минимальных размеров окладов (должностных окладов), ставок заработной платы;</w:t>
      </w:r>
    </w:p>
    <w:p w:rsidR="00817CB4" w:rsidRPr="003F775E" w:rsidRDefault="00817CB4" w:rsidP="003F775E">
      <w:pPr>
        <w:ind w:firstLine="284"/>
        <w:rPr>
          <w:sz w:val="28"/>
          <w:szCs w:val="28"/>
        </w:rPr>
      </w:pPr>
      <w:r w:rsidRPr="003F775E"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817CB4" w:rsidRPr="003F775E" w:rsidRDefault="00817CB4" w:rsidP="003F775E">
      <w:pPr>
        <w:ind w:firstLine="284"/>
        <w:rPr>
          <w:sz w:val="28"/>
          <w:szCs w:val="28"/>
        </w:rPr>
      </w:pPr>
      <w:r w:rsidRPr="003F775E">
        <w:rPr>
          <w:sz w:val="28"/>
          <w:szCs w:val="28"/>
        </w:rPr>
        <w:t>виды выплат стимулирующего характера, размеры и условия их осуществления;</w:t>
      </w:r>
    </w:p>
    <w:p w:rsidR="00817CB4" w:rsidRPr="003F775E" w:rsidRDefault="00817CB4" w:rsidP="003F775E">
      <w:pPr>
        <w:ind w:firstLine="284"/>
        <w:rPr>
          <w:sz w:val="28"/>
          <w:szCs w:val="28"/>
        </w:rPr>
      </w:pPr>
      <w:r w:rsidRPr="003F775E">
        <w:rPr>
          <w:sz w:val="28"/>
          <w:szCs w:val="28"/>
        </w:rPr>
        <w:t>условия единовременной материальной помощи.</w:t>
      </w:r>
    </w:p>
    <w:p w:rsidR="00817CB4" w:rsidRPr="003F775E" w:rsidRDefault="00817CB4">
      <w:pPr>
        <w:rPr>
          <w:sz w:val="28"/>
          <w:szCs w:val="28"/>
        </w:rPr>
      </w:pPr>
    </w:p>
    <w:p w:rsidR="00817CB4" w:rsidRPr="003F775E" w:rsidRDefault="00817CB4" w:rsidP="003F775E">
      <w:pPr>
        <w:pStyle w:val="1"/>
        <w:ind w:left="284" w:hanging="284"/>
        <w:rPr>
          <w:sz w:val="28"/>
          <w:szCs w:val="28"/>
        </w:rPr>
      </w:pPr>
      <w:bookmarkStart w:id="10" w:name="sub_200"/>
      <w:r w:rsidRPr="003F775E">
        <w:rPr>
          <w:sz w:val="28"/>
          <w:szCs w:val="28"/>
        </w:rPr>
        <w:t>II.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  <w:bookmarkEnd w:id="10"/>
    </w:p>
    <w:p w:rsidR="00817CB4" w:rsidRPr="003F775E" w:rsidRDefault="00817CB4" w:rsidP="003F775E">
      <w:pPr>
        <w:ind w:left="284" w:firstLine="436"/>
        <w:rPr>
          <w:sz w:val="28"/>
          <w:szCs w:val="28"/>
        </w:rPr>
      </w:pPr>
      <w:bookmarkStart w:id="11" w:name="sub_21"/>
      <w:r w:rsidRPr="003F775E">
        <w:rPr>
          <w:sz w:val="28"/>
          <w:szCs w:val="28"/>
        </w:rPr>
        <w:t xml:space="preserve">2.1. Минимальные размеры окладов (должностных окладов), ставок заработной платы работникам устанавливаются руководителем учреждения на основании требований к профессиональной подготовке,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установленных </w:t>
      </w:r>
      <w:hyperlink w:anchor="sub_1001" w:history="1">
        <w:r w:rsidRPr="003F775E">
          <w:rPr>
            <w:rStyle w:val="a4"/>
            <w:rFonts w:cs="Times New Roman CYR"/>
            <w:color w:val="auto"/>
            <w:sz w:val="28"/>
            <w:szCs w:val="28"/>
          </w:rPr>
          <w:t>приложением 1</w:t>
        </w:r>
      </w:hyperlink>
      <w:r w:rsidRPr="003F775E">
        <w:rPr>
          <w:sz w:val="28"/>
          <w:szCs w:val="28"/>
        </w:rPr>
        <w:t xml:space="preserve"> к настоящему Положению.</w:t>
      </w:r>
    </w:p>
    <w:bookmarkEnd w:id="11"/>
    <w:p w:rsidR="00817CB4" w:rsidRDefault="00817CB4"/>
    <w:p w:rsidR="00817CB4" w:rsidRPr="00CE3622" w:rsidRDefault="00817CB4" w:rsidP="007A0A06">
      <w:pPr>
        <w:pStyle w:val="1"/>
        <w:rPr>
          <w:sz w:val="28"/>
          <w:szCs w:val="28"/>
        </w:rPr>
      </w:pPr>
      <w:bookmarkStart w:id="12" w:name="sub_300"/>
      <w:r w:rsidRPr="00CE3622">
        <w:rPr>
          <w:sz w:val="28"/>
          <w:szCs w:val="28"/>
        </w:rPr>
        <w:t>III. Виды, размеры и условия осуществления выплат компенсационного характера</w:t>
      </w:r>
      <w:bookmarkEnd w:id="12"/>
    </w:p>
    <w:p w:rsidR="00817CB4" w:rsidRPr="00CE3622" w:rsidRDefault="00817CB4">
      <w:pPr>
        <w:rPr>
          <w:sz w:val="28"/>
          <w:szCs w:val="28"/>
        </w:rPr>
      </w:pPr>
      <w:bookmarkStart w:id="13" w:name="sub_31"/>
      <w:r w:rsidRPr="00CE3622">
        <w:rPr>
          <w:sz w:val="28"/>
          <w:szCs w:val="28"/>
        </w:rPr>
        <w:t>3</w:t>
      </w:r>
      <w:r w:rsidR="007A0A06" w:rsidRPr="00CE3622">
        <w:rPr>
          <w:sz w:val="28"/>
          <w:szCs w:val="28"/>
        </w:rPr>
        <w:t>.1. Работникам а</w:t>
      </w:r>
      <w:r w:rsidRPr="00CE3622">
        <w:rPr>
          <w:sz w:val="28"/>
          <w:szCs w:val="28"/>
        </w:rPr>
        <w:t xml:space="preserve">дминистрации </w:t>
      </w:r>
      <w:r w:rsidR="007A0A06" w:rsidRPr="00CE3622">
        <w:rPr>
          <w:sz w:val="28"/>
          <w:szCs w:val="28"/>
        </w:rPr>
        <w:t>Богучанского сельсовета</w:t>
      </w:r>
      <w:r w:rsidRPr="00CE3622">
        <w:rPr>
          <w:sz w:val="28"/>
          <w:szCs w:val="28"/>
        </w:rPr>
        <w:t xml:space="preserve"> по должностям, не </w:t>
      </w:r>
      <w:r w:rsidRPr="00CE3622">
        <w:rPr>
          <w:sz w:val="28"/>
          <w:szCs w:val="28"/>
        </w:rPr>
        <w:lastRenderedPageBreak/>
        <w:t>отнесенным к муниципальным должностям и должностям муниципальной служ</w:t>
      </w:r>
      <w:r w:rsidR="007A0A06" w:rsidRPr="00CE3622">
        <w:rPr>
          <w:sz w:val="28"/>
          <w:szCs w:val="28"/>
        </w:rPr>
        <w:t>бы (далее - работники учреждения</w:t>
      </w:r>
      <w:r w:rsidRPr="00CE3622">
        <w:rPr>
          <w:sz w:val="28"/>
          <w:szCs w:val="28"/>
        </w:rPr>
        <w:t>) устанавливаются следующие виды выплат компенсационного характера:</w:t>
      </w:r>
    </w:p>
    <w:bookmarkEnd w:id="13"/>
    <w:p w:rsidR="00817CB4" w:rsidRPr="00153DA2" w:rsidRDefault="00153DA2">
      <w:pPr>
        <w:rPr>
          <w:sz w:val="28"/>
          <w:szCs w:val="28"/>
        </w:rPr>
      </w:pPr>
      <w:r>
        <w:rPr>
          <w:sz w:val="28"/>
          <w:szCs w:val="28"/>
        </w:rPr>
        <w:t>выплаты работникам, занятым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153DA2">
        <w:rPr>
          <w:color w:val="22272F"/>
          <w:sz w:val="28"/>
          <w:szCs w:val="28"/>
          <w:shd w:val="clear" w:color="auto" w:fill="FFFFFF"/>
        </w:rPr>
        <w:t>на работах с вредными и (или) опасными условиями труда</w:t>
      </w:r>
      <w:r w:rsidR="00817CB4" w:rsidRPr="00153DA2">
        <w:rPr>
          <w:sz w:val="28"/>
          <w:szCs w:val="28"/>
        </w:rPr>
        <w:t>;</w:t>
      </w:r>
    </w:p>
    <w:p w:rsidR="00817CB4" w:rsidRPr="00CE3622" w:rsidRDefault="00817CB4">
      <w:pPr>
        <w:rPr>
          <w:sz w:val="28"/>
          <w:szCs w:val="28"/>
        </w:rPr>
      </w:pPr>
      <w:r w:rsidRPr="00CE3622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 и при выполнении работ в других условиях, отклоняющихся от нормальных);</w:t>
      </w:r>
    </w:p>
    <w:p w:rsidR="00817CB4" w:rsidRDefault="00817CB4">
      <w:pPr>
        <w:rPr>
          <w:sz w:val="28"/>
          <w:szCs w:val="28"/>
        </w:rPr>
      </w:pPr>
      <w:r w:rsidRPr="00CE3622">
        <w:rPr>
          <w:sz w:val="28"/>
          <w:szCs w:val="28"/>
        </w:rPr>
        <w:t>выплаты за работу в местностях с особыми климатическими условиями.</w:t>
      </w:r>
    </w:p>
    <w:p w:rsidR="00153DA2" w:rsidRPr="00153DA2" w:rsidRDefault="00153DA2">
      <w:pPr>
        <w:rPr>
          <w:sz w:val="28"/>
          <w:szCs w:val="28"/>
        </w:rPr>
      </w:pPr>
      <w:r w:rsidRPr="00153DA2">
        <w:rPr>
          <w:color w:val="22272F"/>
          <w:sz w:val="28"/>
          <w:szCs w:val="28"/>
          <w:shd w:val="clear" w:color="auto" w:fill="FFFFFF"/>
        </w:rPr>
        <w:t>3.2. Выплаты компенсационного характера устанавливаются в процентах к окладам (должностным окладам) или в абсолютных размерах, не образуют новый оклад (должностной оклад) и не учитываются при начислении иных компенсационных и стимулирующих выплат, установленных к окладу (должностному окладу)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817CB4" w:rsidRPr="00CE3622" w:rsidRDefault="00817CB4">
      <w:pPr>
        <w:rPr>
          <w:sz w:val="28"/>
          <w:szCs w:val="28"/>
        </w:rPr>
      </w:pPr>
      <w:bookmarkStart w:id="14" w:name="sub_32"/>
      <w:r w:rsidRPr="00CE3622">
        <w:rPr>
          <w:sz w:val="28"/>
          <w:szCs w:val="28"/>
        </w:rPr>
        <w:t>3.</w:t>
      </w:r>
      <w:r w:rsidR="00153DA2">
        <w:rPr>
          <w:sz w:val="28"/>
          <w:szCs w:val="28"/>
        </w:rPr>
        <w:t>3</w:t>
      </w:r>
      <w:r w:rsidR="007A0A06" w:rsidRPr="00CE3622">
        <w:rPr>
          <w:sz w:val="28"/>
          <w:szCs w:val="28"/>
        </w:rPr>
        <w:t xml:space="preserve">. </w:t>
      </w:r>
      <w:r w:rsidR="005665C9" w:rsidRPr="005665C9">
        <w:rPr>
          <w:sz w:val="28"/>
          <w:szCs w:val="28"/>
        </w:rPr>
        <w:t>Выплаты работникам, занятым на работах с вредными и (или) опасными условиями труда, устанавливаются в соответствии со статьей 147 Трудового кодекса Российской Федерации. Конкретные размеры выплат за работу с вредными и (или) опасными условиями труда устанавливаются по результатам с</w:t>
      </w:r>
      <w:r w:rsidR="005665C9">
        <w:rPr>
          <w:sz w:val="28"/>
          <w:szCs w:val="28"/>
        </w:rPr>
        <w:t>пециальной оценки условий труда</w:t>
      </w:r>
      <w:r w:rsidRPr="00CE3622">
        <w:rPr>
          <w:sz w:val="28"/>
          <w:szCs w:val="28"/>
        </w:rPr>
        <w:t xml:space="preserve">, в размере до </w:t>
      </w:r>
      <w:r w:rsidRPr="001F2369">
        <w:rPr>
          <w:sz w:val="28"/>
          <w:szCs w:val="28"/>
        </w:rPr>
        <w:t>25 процентов от оклада</w:t>
      </w:r>
      <w:r w:rsidRPr="00CE3622">
        <w:rPr>
          <w:sz w:val="28"/>
          <w:szCs w:val="28"/>
        </w:rPr>
        <w:t xml:space="preserve"> (должностного оклада), ставки заработной платы.</w:t>
      </w:r>
    </w:p>
    <w:p w:rsidR="00817CB4" w:rsidRPr="00CE3622" w:rsidRDefault="006C23B4">
      <w:pPr>
        <w:rPr>
          <w:sz w:val="28"/>
          <w:szCs w:val="28"/>
        </w:rPr>
      </w:pPr>
      <w:bookmarkStart w:id="15" w:name="sub_33"/>
      <w:bookmarkEnd w:id="14"/>
      <w:r>
        <w:rPr>
          <w:sz w:val="28"/>
          <w:szCs w:val="28"/>
        </w:rPr>
        <w:t>3.4</w:t>
      </w:r>
      <w:r w:rsidR="00817CB4" w:rsidRPr="00CE3622">
        <w:rPr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 и при выполнении работ в других условиях, отклоняющихся от нормальных), предусматривают:</w:t>
      </w:r>
    </w:p>
    <w:p w:rsidR="00817CB4" w:rsidRPr="00CE3622" w:rsidRDefault="00817CB4">
      <w:pPr>
        <w:rPr>
          <w:sz w:val="28"/>
          <w:szCs w:val="28"/>
        </w:rPr>
      </w:pPr>
      <w:bookmarkStart w:id="16" w:name="sub_4104"/>
      <w:bookmarkEnd w:id="15"/>
      <w:r w:rsidRPr="00CE3622">
        <w:rPr>
          <w:sz w:val="28"/>
          <w:szCs w:val="28"/>
        </w:rPr>
        <w:t>доплату за совмещение профессий (должностей);</w:t>
      </w:r>
    </w:p>
    <w:p w:rsidR="00817CB4" w:rsidRPr="00CE3622" w:rsidRDefault="00817CB4">
      <w:pPr>
        <w:rPr>
          <w:sz w:val="28"/>
          <w:szCs w:val="28"/>
        </w:rPr>
      </w:pPr>
      <w:bookmarkStart w:id="17" w:name="sub_4105"/>
      <w:bookmarkEnd w:id="16"/>
      <w:r w:rsidRPr="00CE3622">
        <w:rPr>
          <w:sz w:val="28"/>
          <w:szCs w:val="28"/>
        </w:rPr>
        <w:t>доплату за расширение зон обслуживания;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bookmarkStart w:id="18" w:name="sub_4106"/>
      <w:bookmarkEnd w:id="17"/>
      <w:r w:rsidRPr="00CE3622">
        <w:rPr>
          <w:sz w:val="28"/>
          <w:szCs w:val="28"/>
        </w:rPr>
        <w:t xml:space="preserve">доплату за </w:t>
      </w:r>
      <w:r w:rsidRPr="00695345">
        <w:rPr>
          <w:rFonts w:ascii="Times New Roman" w:hAnsi="Times New Roman" w:cs="Times New Roman"/>
          <w:sz w:val="28"/>
          <w:szCs w:val="28"/>
        </w:rPr>
        <w:t>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bookmarkEnd w:id="18"/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817CB4" w:rsidRPr="00695345" w:rsidRDefault="006C2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доплату за сверхурочную работу.</w:t>
      </w:r>
    </w:p>
    <w:p w:rsidR="00817CB4" w:rsidRPr="00695345" w:rsidRDefault="006C23B4">
      <w:pPr>
        <w:rPr>
          <w:rFonts w:ascii="Times New Roman" w:hAnsi="Times New Roman" w:cs="Times New Roman"/>
          <w:sz w:val="28"/>
          <w:szCs w:val="28"/>
        </w:rPr>
      </w:pPr>
      <w:bookmarkStart w:id="19" w:name="sub_331"/>
      <w:r>
        <w:rPr>
          <w:rFonts w:ascii="Times New Roman" w:hAnsi="Times New Roman" w:cs="Times New Roman"/>
          <w:sz w:val="28"/>
          <w:szCs w:val="28"/>
        </w:rPr>
        <w:t>3.4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.1. Размер доплат, указанных в </w:t>
      </w:r>
      <w:hyperlink w:anchor="sub_4104" w:history="1">
        <w:r w:rsidR="00817CB4" w:rsidRPr="00695345">
          <w:rPr>
            <w:rStyle w:val="a4"/>
            <w:rFonts w:ascii="Times New Roman" w:hAnsi="Times New Roman"/>
            <w:color w:val="auto"/>
            <w:sz w:val="28"/>
            <w:szCs w:val="28"/>
          </w:rPr>
          <w:t>абзацах 2</w:t>
        </w:r>
      </w:hyperlink>
      <w:r w:rsidR="00817CB4" w:rsidRPr="006953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105" w:history="1">
        <w:r w:rsidR="00817CB4" w:rsidRPr="00695345">
          <w:rPr>
            <w:rStyle w:val="a4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817CB4" w:rsidRPr="006953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106" w:history="1">
        <w:r w:rsidR="00817CB4" w:rsidRPr="00695345">
          <w:rPr>
            <w:rStyle w:val="a4"/>
            <w:rFonts w:ascii="Times New Roman" w:hAnsi="Times New Roman"/>
            <w:color w:val="auto"/>
            <w:sz w:val="28"/>
            <w:szCs w:val="28"/>
          </w:rPr>
          <w:t>4 пункта 3.3</w:t>
        </w:r>
      </w:hyperlink>
      <w:r w:rsidR="00817CB4" w:rsidRPr="00695345">
        <w:rPr>
          <w:rFonts w:ascii="Times New Roman" w:hAnsi="Times New Roman" w:cs="Times New Roman"/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817CB4" w:rsidRPr="00695345" w:rsidRDefault="006C23B4">
      <w:pPr>
        <w:rPr>
          <w:rFonts w:ascii="Times New Roman" w:hAnsi="Times New Roman" w:cs="Times New Roman"/>
          <w:sz w:val="28"/>
          <w:szCs w:val="28"/>
        </w:rPr>
      </w:pPr>
      <w:bookmarkStart w:id="20" w:name="sub_332"/>
      <w:bookmarkEnd w:id="19"/>
      <w:r>
        <w:rPr>
          <w:rFonts w:ascii="Times New Roman" w:hAnsi="Times New Roman" w:cs="Times New Roman"/>
          <w:sz w:val="28"/>
          <w:szCs w:val="28"/>
        </w:rPr>
        <w:t>3.4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.2. Работникам учреждений, </w:t>
      </w:r>
      <w:proofErr w:type="spellStart"/>
      <w:r w:rsidR="00817CB4" w:rsidRPr="00695345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="00817CB4" w:rsidRPr="00695345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дни, устанавливается повышенная оплата в соответствии со </w:t>
      </w:r>
      <w:hyperlink r:id="rId14" w:history="1">
        <w:r w:rsidR="00817CB4" w:rsidRPr="00695345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153</w:t>
        </w:r>
      </w:hyperlink>
      <w:r w:rsidR="00817CB4" w:rsidRPr="0069534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17CB4" w:rsidRPr="00695345" w:rsidRDefault="006C23B4">
      <w:pPr>
        <w:rPr>
          <w:rFonts w:ascii="Times New Roman" w:hAnsi="Times New Roman" w:cs="Times New Roman"/>
          <w:sz w:val="28"/>
          <w:szCs w:val="28"/>
        </w:rPr>
      </w:pPr>
      <w:bookmarkStart w:id="21" w:name="sub_333"/>
      <w:bookmarkEnd w:id="20"/>
      <w:r>
        <w:rPr>
          <w:rFonts w:ascii="Times New Roman" w:hAnsi="Times New Roman" w:cs="Times New Roman"/>
          <w:sz w:val="28"/>
          <w:szCs w:val="28"/>
        </w:rPr>
        <w:t>3.4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.3. Работникам учреждений, </w:t>
      </w:r>
      <w:proofErr w:type="spellStart"/>
      <w:r w:rsidR="00817CB4" w:rsidRPr="00695345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="00817CB4" w:rsidRPr="00695345">
        <w:rPr>
          <w:rFonts w:ascii="Times New Roman" w:hAnsi="Times New Roman" w:cs="Times New Roman"/>
          <w:sz w:val="28"/>
          <w:szCs w:val="28"/>
        </w:rPr>
        <w:t xml:space="preserve"> к сверхурочной работе, устанавливается повышенная оплата в соответствии со </w:t>
      </w:r>
      <w:hyperlink r:id="rId15" w:history="1">
        <w:r w:rsidR="00817CB4" w:rsidRPr="00695345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152</w:t>
        </w:r>
      </w:hyperlink>
      <w:r w:rsidR="00817CB4" w:rsidRPr="0069534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17CB4" w:rsidRPr="00695345" w:rsidRDefault="006C23B4">
      <w:pPr>
        <w:rPr>
          <w:rFonts w:ascii="Times New Roman" w:hAnsi="Times New Roman" w:cs="Times New Roman"/>
          <w:sz w:val="28"/>
          <w:szCs w:val="28"/>
        </w:rPr>
      </w:pPr>
      <w:bookmarkStart w:id="22" w:name="sub_34"/>
      <w:bookmarkEnd w:id="21"/>
      <w:r>
        <w:rPr>
          <w:rFonts w:ascii="Times New Roman" w:hAnsi="Times New Roman" w:cs="Times New Roman"/>
          <w:sz w:val="28"/>
          <w:szCs w:val="28"/>
        </w:rPr>
        <w:t>3.5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1D6E" w:rsidRPr="00EA1D6E">
        <w:rPr>
          <w:rFonts w:ascii="Times New Roman" w:hAnsi="Times New Roman" w:cs="Times New Roman"/>
          <w:sz w:val="28"/>
          <w:szCs w:val="28"/>
        </w:rPr>
        <w:t xml:space="preserve"> заработной плате работников устанавливается районный коэффициент и процентная надбавка к заработной плате за стаж работы в районах Крайнего Севера </w:t>
      </w:r>
      <w:r w:rsidR="00EA1D6E" w:rsidRPr="00EA1D6E">
        <w:rPr>
          <w:rFonts w:ascii="Times New Roman" w:hAnsi="Times New Roman" w:cs="Times New Roman"/>
          <w:sz w:val="28"/>
          <w:szCs w:val="28"/>
        </w:rPr>
        <w:lastRenderedPageBreak/>
        <w:t>и приравненных к ним местностях</w:t>
      </w:r>
      <w:r w:rsidR="00D86C47">
        <w:rPr>
          <w:rFonts w:ascii="Times New Roman" w:hAnsi="Times New Roman" w:cs="Times New Roman"/>
          <w:sz w:val="28"/>
          <w:szCs w:val="28"/>
        </w:rPr>
        <w:t xml:space="preserve"> </w:t>
      </w:r>
      <w:r w:rsidR="00D86C47" w:rsidRPr="00695345">
        <w:rPr>
          <w:rFonts w:ascii="Times New Roman" w:hAnsi="Times New Roman" w:cs="Times New Roman"/>
          <w:sz w:val="28"/>
          <w:szCs w:val="28"/>
        </w:rPr>
        <w:t>или надбавки за работу в местностях с о</w:t>
      </w:r>
      <w:r w:rsidR="00D86C47">
        <w:rPr>
          <w:rFonts w:ascii="Times New Roman" w:hAnsi="Times New Roman" w:cs="Times New Roman"/>
          <w:sz w:val="28"/>
          <w:szCs w:val="28"/>
        </w:rPr>
        <w:t>собыми климатическими условиями.</w:t>
      </w:r>
    </w:p>
    <w:p w:rsidR="00817CB4" w:rsidRPr="00695345" w:rsidRDefault="006C23B4">
      <w:pPr>
        <w:rPr>
          <w:rFonts w:ascii="Times New Roman" w:hAnsi="Times New Roman" w:cs="Times New Roman"/>
          <w:sz w:val="28"/>
          <w:szCs w:val="28"/>
        </w:rPr>
      </w:pPr>
      <w:bookmarkStart w:id="23" w:name="sub_35"/>
      <w:bookmarkEnd w:id="22"/>
      <w:r>
        <w:rPr>
          <w:rFonts w:ascii="Times New Roman" w:hAnsi="Times New Roman" w:cs="Times New Roman"/>
          <w:sz w:val="28"/>
          <w:szCs w:val="28"/>
        </w:rPr>
        <w:t>3.6</w:t>
      </w:r>
      <w:r w:rsidR="00817CB4" w:rsidRPr="00695345">
        <w:rPr>
          <w:rFonts w:ascii="Times New Roman" w:hAnsi="Times New Roman" w:cs="Times New Roman"/>
          <w:sz w:val="28"/>
          <w:szCs w:val="28"/>
        </w:rPr>
        <w:t>. Конкретные виды и размеры выплат компенсационного характера устанавливаются в трудовых договорах работников.</w:t>
      </w:r>
    </w:p>
    <w:bookmarkEnd w:id="23"/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817CB4" w:rsidP="00C86BB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4" w:name="sub_400"/>
      <w:r w:rsidRPr="00695345">
        <w:rPr>
          <w:rFonts w:ascii="Times New Roman" w:hAnsi="Times New Roman" w:cs="Times New Roman"/>
          <w:sz w:val="28"/>
          <w:szCs w:val="28"/>
        </w:rPr>
        <w:t>IV. Виды выплат стимулирующего характера, размер и условия их осуществления, критерии оценки результативности и качества труда работников учреждения</w:t>
      </w:r>
      <w:bookmarkEnd w:id="24"/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bookmarkStart w:id="25" w:name="sub_41"/>
      <w:r w:rsidRPr="00695345">
        <w:rPr>
          <w:rFonts w:ascii="Times New Roman" w:hAnsi="Times New Roman" w:cs="Times New Roman"/>
          <w:sz w:val="28"/>
          <w:szCs w:val="28"/>
        </w:rPr>
        <w:t>4.1. К выплатам стимулирующего характера относятся выплаты, направленные на стимулирование работников к качественным результатам труда, а также поощрение за выполненную работу.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bookmarkStart w:id="26" w:name="sub_42"/>
      <w:bookmarkEnd w:id="25"/>
      <w:r w:rsidRPr="00695345">
        <w:rPr>
          <w:rFonts w:ascii="Times New Roman" w:hAnsi="Times New Roman" w:cs="Times New Roman"/>
          <w:sz w:val="28"/>
          <w:szCs w:val="28"/>
        </w:rPr>
        <w:t>4.2. Работникам учреждения по решению руководителя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bookmarkEnd w:id="26"/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персональные выплаты: за сложность, напряженность и особый режим работы; в целях обеспечения заработной платы работникам на уровне размера минимальной заработной платы, установленного в Красноярском крае; в целях обеспечения региональной выплаты;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1D4D06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bookmarkStart w:id="27" w:name="sub_43"/>
      <w:r w:rsidRPr="00695345">
        <w:rPr>
          <w:rFonts w:ascii="Times New Roman" w:hAnsi="Times New Roman" w:cs="Times New Roman"/>
          <w:sz w:val="28"/>
          <w:szCs w:val="28"/>
        </w:rPr>
        <w:t>4.3. 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услуг и выплачиваются ежемесячно.</w:t>
      </w:r>
    </w:p>
    <w:p w:rsidR="00817CB4" w:rsidRPr="00695345" w:rsidRDefault="00841810">
      <w:pPr>
        <w:rPr>
          <w:rFonts w:ascii="Times New Roman" w:hAnsi="Times New Roman" w:cs="Times New Roman"/>
          <w:sz w:val="28"/>
          <w:szCs w:val="28"/>
        </w:rPr>
      </w:pPr>
      <w:bookmarkStart w:id="28" w:name="sub_45"/>
      <w:bookmarkEnd w:id="27"/>
      <w:r w:rsidRPr="00695345">
        <w:rPr>
          <w:rFonts w:ascii="Times New Roman" w:hAnsi="Times New Roman" w:cs="Times New Roman"/>
          <w:sz w:val="28"/>
          <w:szCs w:val="28"/>
        </w:rPr>
        <w:t>4.4</w:t>
      </w:r>
      <w:r w:rsidR="00817CB4" w:rsidRPr="00695345">
        <w:rPr>
          <w:rFonts w:ascii="Times New Roman" w:hAnsi="Times New Roman" w:cs="Times New Roman"/>
          <w:sz w:val="28"/>
          <w:szCs w:val="28"/>
        </w:rPr>
        <w:t>. Выплата за качество выполняемых работ устанавливается с целью стимулирования работников на достижение более высоких показателей результатов труда и выплачивается ежемесячно.</w:t>
      </w:r>
    </w:p>
    <w:p w:rsidR="00817CB4" w:rsidRPr="0006707A" w:rsidRDefault="00841810">
      <w:pPr>
        <w:rPr>
          <w:rFonts w:ascii="Times New Roman" w:hAnsi="Times New Roman" w:cs="Times New Roman"/>
          <w:sz w:val="28"/>
          <w:szCs w:val="28"/>
        </w:rPr>
      </w:pPr>
      <w:bookmarkStart w:id="29" w:name="sub_46"/>
      <w:bookmarkEnd w:id="28"/>
      <w:r w:rsidRPr="00695345">
        <w:rPr>
          <w:rFonts w:ascii="Times New Roman" w:hAnsi="Times New Roman" w:cs="Times New Roman"/>
          <w:sz w:val="28"/>
          <w:szCs w:val="28"/>
        </w:rPr>
        <w:t>4.5</w:t>
      </w:r>
      <w:r w:rsidR="00817CB4" w:rsidRPr="00695345">
        <w:rPr>
          <w:rFonts w:ascii="Times New Roman" w:hAnsi="Times New Roman" w:cs="Times New Roman"/>
          <w:sz w:val="28"/>
          <w:szCs w:val="28"/>
        </w:rPr>
        <w:t>. Стимулирующие выплаты, за исключением персональных выплат и выплат по итогам работы, устанавливаются руков</w:t>
      </w:r>
      <w:r w:rsidRPr="00695345">
        <w:rPr>
          <w:rFonts w:ascii="Times New Roman" w:hAnsi="Times New Roman" w:cs="Times New Roman"/>
          <w:sz w:val="28"/>
          <w:szCs w:val="28"/>
        </w:rPr>
        <w:t xml:space="preserve">одителем учреждения ежемесячно </w:t>
      </w:r>
      <w:r w:rsidR="00817CB4" w:rsidRPr="00695345">
        <w:rPr>
          <w:rFonts w:ascii="Times New Roman" w:hAnsi="Times New Roman" w:cs="Times New Roman"/>
          <w:sz w:val="28"/>
          <w:szCs w:val="28"/>
        </w:rPr>
        <w:t>с учетом критериев оценки результативности и качества труда работников, согласно приложениям 2, 3 к настоящему Положению.</w:t>
      </w:r>
      <w:r w:rsidR="0006707A" w:rsidRPr="0006707A">
        <w:rPr>
          <w:color w:val="22272F"/>
          <w:sz w:val="23"/>
          <w:szCs w:val="23"/>
          <w:shd w:val="clear" w:color="auto" w:fill="FFFFFF"/>
        </w:rPr>
        <w:t xml:space="preserve"> </w:t>
      </w:r>
      <w:r w:rsidR="0006707A" w:rsidRPr="0006707A">
        <w:rPr>
          <w:color w:val="22272F"/>
          <w:sz w:val="28"/>
          <w:szCs w:val="28"/>
          <w:shd w:val="clear" w:color="auto" w:fill="FFFFFF"/>
        </w:rPr>
        <w:t>Решение об осуществлении выплат стимулирующего характера принимается рук</w:t>
      </w:r>
      <w:r w:rsidR="0006707A">
        <w:rPr>
          <w:color w:val="22272F"/>
          <w:sz w:val="28"/>
          <w:szCs w:val="28"/>
          <w:shd w:val="clear" w:color="auto" w:fill="FFFFFF"/>
        </w:rPr>
        <w:t>оводителем и оформляется распоряжение администрации Богучанского сельсовета.</w:t>
      </w:r>
    </w:p>
    <w:p w:rsidR="00817CB4" w:rsidRPr="00695345" w:rsidRDefault="00841810">
      <w:pPr>
        <w:rPr>
          <w:rFonts w:ascii="Times New Roman" w:hAnsi="Times New Roman" w:cs="Times New Roman"/>
          <w:sz w:val="28"/>
          <w:szCs w:val="28"/>
        </w:rPr>
      </w:pPr>
      <w:bookmarkStart w:id="30" w:name="sub_47"/>
      <w:bookmarkEnd w:id="29"/>
      <w:r w:rsidRPr="00695345">
        <w:rPr>
          <w:rFonts w:ascii="Times New Roman" w:hAnsi="Times New Roman" w:cs="Times New Roman"/>
          <w:sz w:val="28"/>
          <w:szCs w:val="28"/>
        </w:rPr>
        <w:t>4.6</w:t>
      </w:r>
      <w:r w:rsidR="00817CB4" w:rsidRPr="00695345">
        <w:rPr>
          <w:rFonts w:ascii="Times New Roman" w:hAnsi="Times New Roman" w:cs="Times New Roman"/>
          <w:sz w:val="28"/>
          <w:szCs w:val="28"/>
        </w:rPr>
        <w:t>. Конкретный размер выплат стимулирующего характера, за исключением персональных выплат и выплат по итогам работы, устанавливаются в абсолютном размере в соответствии с бальной оценкой в следующем порядке:</w:t>
      </w:r>
    </w:p>
    <w:p w:rsidR="00817CB4" w:rsidRPr="00695345" w:rsidRDefault="00841810">
      <w:pPr>
        <w:rPr>
          <w:rFonts w:ascii="Times New Roman" w:hAnsi="Times New Roman" w:cs="Times New Roman"/>
          <w:sz w:val="28"/>
          <w:szCs w:val="28"/>
        </w:rPr>
      </w:pPr>
      <w:bookmarkStart w:id="31" w:name="sub_471"/>
      <w:bookmarkEnd w:id="30"/>
      <w:r w:rsidRPr="00695345">
        <w:rPr>
          <w:rFonts w:ascii="Times New Roman" w:hAnsi="Times New Roman" w:cs="Times New Roman"/>
          <w:sz w:val="28"/>
          <w:szCs w:val="28"/>
        </w:rPr>
        <w:t>4.6</w:t>
      </w:r>
      <w:r w:rsidR="00817CB4" w:rsidRPr="00695345">
        <w:rPr>
          <w:rFonts w:ascii="Times New Roman" w:hAnsi="Times New Roman" w:cs="Times New Roman"/>
          <w:sz w:val="28"/>
          <w:szCs w:val="28"/>
        </w:rPr>
        <w:t>.1. Размер выплаты, осуществляемой конкретному работнику учреждения, определяется по формуле:</w:t>
      </w:r>
    </w:p>
    <w:bookmarkEnd w:id="31"/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F017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>, (1)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 xml:space="preserve">С - размер выплаты, осуществляемой конкретному работнику учреждения в </w:t>
      </w:r>
      <w:r w:rsidR="003D1EBA">
        <w:rPr>
          <w:rFonts w:ascii="Times New Roman" w:hAnsi="Times New Roman" w:cs="Times New Roman"/>
          <w:sz w:val="28"/>
          <w:szCs w:val="28"/>
        </w:rPr>
        <w:t>месяц</w:t>
      </w:r>
      <w:r w:rsidRPr="00695345">
        <w:rPr>
          <w:rFonts w:ascii="Times New Roman" w:hAnsi="Times New Roman" w:cs="Times New Roman"/>
          <w:sz w:val="28"/>
          <w:szCs w:val="28"/>
        </w:rPr>
        <w:t>;</w:t>
      </w:r>
    </w:p>
    <w:p w:rsidR="003D1EBA" w:rsidRDefault="00F017CB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- стоимость 1 балла для определения размеров стимулирующих выплат на плановый </w:t>
      </w:r>
      <w:r w:rsidR="00841810" w:rsidRPr="00695345">
        <w:rPr>
          <w:rFonts w:ascii="Times New Roman" w:hAnsi="Times New Roman" w:cs="Times New Roman"/>
          <w:sz w:val="28"/>
          <w:szCs w:val="28"/>
        </w:rPr>
        <w:t>период</w:t>
      </w:r>
      <w:r w:rsidR="003D1EBA">
        <w:rPr>
          <w:rFonts w:ascii="Times New Roman" w:hAnsi="Times New Roman" w:cs="Times New Roman"/>
          <w:sz w:val="28"/>
          <w:szCs w:val="28"/>
        </w:rPr>
        <w:t xml:space="preserve"> </w:t>
      </w:r>
      <w:r w:rsidR="003D1EBA" w:rsidRPr="003D1EBA">
        <w:rPr>
          <w:rFonts w:ascii="Times New Roman" w:hAnsi="Times New Roman" w:cs="Times New Roman"/>
          <w:sz w:val="28"/>
          <w:szCs w:val="28"/>
        </w:rPr>
        <w:t>(без учета районного коэффициента, процентной надбавки к заработной плате за стаж работы в районах Крайнего Севера и приравненных к ним местностях, надбавки за работу в местностях с особыми климатическими условиями) (руб.)</w:t>
      </w:r>
      <w:r w:rsidR="00841810" w:rsidRPr="00695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CB4" w:rsidRPr="00695345" w:rsidRDefault="00841810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Под плановым периодом, в настоящем пункте, понимается очередной финансовый год</w:t>
      </w:r>
      <w:r w:rsidR="00B32E8D">
        <w:rPr>
          <w:rFonts w:ascii="Times New Roman" w:hAnsi="Times New Roman" w:cs="Times New Roman"/>
          <w:sz w:val="28"/>
          <w:szCs w:val="28"/>
        </w:rPr>
        <w:t>. Стоимость балла утверждается распоряжением администрации в срок до 31 декабря года, предшествующего плановому</w:t>
      </w:r>
      <w:r w:rsidR="00817CB4" w:rsidRPr="00695345">
        <w:rPr>
          <w:rFonts w:ascii="Times New Roman" w:hAnsi="Times New Roman" w:cs="Times New Roman"/>
          <w:sz w:val="28"/>
          <w:szCs w:val="28"/>
        </w:rPr>
        <w:t>;</w:t>
      </w:r>
    </w:p>
    <w:p w:rsidR="00817CB4" w:rsidRPr="00695345" w:rsidRDefault="00F017CB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труда i-</w:t>
      </w:r>
      <w:proofErr w:type="spellStart"/>
      <w:r w:rsidR="00817CB4" w:rsidRPr="0069534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17CB4" w:rsidRPr="00695345">
        <w:rPr>
          <w:rFonts w:ascii="Times New Roman" w:hAnsi="Times New Roman" w:cs="Times New Roman"/>
          <w:sz w:val="28"/>
          <w:szCs w:val="28"/>
        </w:rPr>
        <w:t xml:space="preserve"> работника учреждения, исчисленное в суммовом выражении по показателям оценки за </w:t>
      </w:r>
      <w:r w:rsidR="00841810" w:rsidRPr="00695345">
        <w:rPr>
          <w:rFonts w:ascii="Times New Roman" w:hAnsi="Times New Roman" w:cs="Times New Roman"/>
          <w:sz w:val="28"/>
          <w:szCs w:val="28"/>
        </w:rPr>
        <w:t>месяц</w:t>
      </w:r>
      <w:r w:rsidR="00817CB4" w:rsidRPr="00695345">
        <w:rPr>
          <w:rFonts w:ascii="Times New Roman" w:hAnsi="Times New Roman" w:cs="Times New Roman"/>
          <w:sz w:val="28"/>
          <w:szCs w:val="28"/>
        </w:rPr>
        <w:t>.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F017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581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>, (2)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где:</w:t>
      </w:r>
    </w:p>
    <w:p w:rsidR="00817CB4" w:rsidRPr="00695345" w:rsidRDefault="00F017CB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- фонд оплаты труда, предназначенный для осуществления стимулирующих выплат работникам учреждения в плановом </w:t>
      </w:r>
      <w:r w:rsidR="00841810" w:rsidRPr="00695345">
        <w:rPr>
          <w:rFonts w:ascii="Times New Roman" w:hAnsi="Times New Roman" w:cs="Times New Roman"/>
          <w:sz w:val="28"/>
          <w:szCs w:val="28"/>
        </w:rPr>
        <w:t>периоде</w:t>
      </w:r>
      <w:r w:rsidR="00817CB4" w:rsidRPr="00695345">
        <w:rPr>
          <w:rFonts w:ascii="Times New Roman" w:hAnsi="Times New Roman" w:cs="Times New Roman"/>
          <w:sz w:val="28"/>
          <w:szCs w:val="28"/>
        </w:rPr>
        <w:t>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n - количество работников учреждения, подлежащих оценке з</w:t>
      </w:r>
      <w:r w:rsidR="00841810" w:rsidRPr="00695345">
        <w:rPr>
          <w:rFonts w:ascii="Times New Roman" w:hAnsi="Times New Roman" w:cs="Times New Roman"/>
          <w:sz w:val="28"/>
          <w:szCs w:val="28"/>
        </w:rPr>
        <w:t>а отчетный период</w:t>
      </w:r>
      <w:r w:rsidRPr="00695345">
        <w:rPr>
          <w:rFonts w:ascii="Times New Roman" w:hAnsi="Times New Roman" w:cs="Times New Roman"/>
          <w:sz w:val="28"/>
          <w:szCs w:val="28"/>
        </w:rPr>
        <w:t>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F017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>, (3)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где:</w:t>
      </w:r>
    </w:p>
    <w:p w:rsidR="00817CB4" w:rsidRPr="00695345" w:rsidRDefault="00F017CB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- фонд оплаты труда учреждения (без начислений на выплаты по оплате труда)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состоящий из установленных работникам учреждения должностных окладов, стимулирующих и компенсационных выплат, утвержденный в бюджетной смете учреждения на плановый квартал;</w:t>
      </w:r>
    </w:p>
    <w:p w:rsidR="00817CB4" w:rsidRPr="00695345" w:rsidRDefault="00F017CB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</w:t>
      </w:r>
      <w:r w:rsidR="00817CB4" w:rsidRPr="00695345">
        <w:rPr>
          <w:rFonts w:ascii="Times New Roman" w:hAnsi="Times New Roman" w:cs="Times New Roman"/>
          <w:sz w:val="28"/>
          <w:szCs w:val="28"/>
        </w:rPr>
        <w:lastRenderedPageBreak/>
        <w:t>предусмотренный в бюджетной смете учреждения на плановый квартал;</w:t>
      </w:r>
    </w:p>
    <w:p w:rsidR="00817CB4" w:rsidRPr="00695345" w:rsidRDefault="00F017CB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- сумма средств, направляемая в резерв для оплаты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F017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</w:p>
    <w:p w:rsidR="00817CB4" w:rsidRPr="00695345" w:rsidRDefault="00C73D21">
      <w:pPr>
        <w:rPr>
          <w:rFonts w:ascii="Times New Roman" w:hAnsi="Times New Roman" w:cs="Times New Roman"/>
          <w:sz w:val="28"/>
          <w:szCs w:val="28"/>
        </w:rPr>
      </w:pPr>
      <w:bookmarkStart w:id="32" w:name="sub_48"/>
      <w:r w:rsidRPr="00695345">
        <w:rPr>
          <w:rFonts w:ascii="Times New Roman" w:hAnsi="Times New Roman" w:cs="Times New Roman"/>
          <w:sz w:val="28"/>
          <w:szCs w:val="28"/>
        </w:rPr>
        <w:t>4.7</w:t>
      </w:r>
      <w:r w:rsidR="00817CB4" w:rsidRPr="00695345">
        <w:rPr>
          <w:rFonts w:ascii="Times New Roman" w:hAnsi="Times New Roman" w:cs="Times New Roman"/>
          <w:sz w:val="28"/>
          <w:szCs w:val="28"/>
        </w:rPr>
        <w:t>. 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 w:rsidR="00817CB4" w:rsidRPr="00695345" w:rsidRDefault="00C73D21">
      <w:pPr>
        <w:rPr>
          <w:rFonts w:ascii="Times New Roman" w:hAnsi="Times New Roman" w:cs="Times New Roman"/>
          <w:sz w:val="28"/>
          <w:szCs w:val="28"/>
        </w:rPr>
      </w:pPr>
      <w:bookmarkStart w:id="33" w:name="sub_49"/>
      <w:bookmarkEnd w:id="32"/>
      <w:r w:rsidRPr="00695345">
        <w:rPr>
          <w:rFonts w:ascii="Times New Roman" w:hAnsi="Times New Roman" w:cs="Times New Roman"/>
          <w:sz w:val="28"/>
          <w:szCs w:val="28"/>
        </w:rPr>
        <w:t>4.8</w:t>
      </w:r>
      <w:r w:rsidR="00817CB4" w:rsidRPr="00695345">
        <w:rPr>
          <w:rFonts w:ascii="Times New Roman" w:hAnsi="Times New Roman" w:cs="Times New Roman"/>
          <w:sz w:val="28"/>
          <w:szCs w:val="28"/>
        </w:rPr>
        <w:t>. Персональные выплаты:</w:t>
      </w:r>
    </w:p>
    <w:p w:rsidR="00817CB4" w:rsidRPr="00695345" w:rsidRDefault="00123CC2">
      <w:pPr>
        <w:rPr>
          <w:rFonts w:ascii="Times New Roman" w:hAnsi="Times New Roman" w:cs="Times New Roman"/>
          <w:sz w:val="28"/>
          <w:szCs w:val="28"/>
        </w:rPr>
      </w:pPr>
      <w:bookmarkStart w:id="34" w:name="sub_491"/>
      <w:bookmarkEnd w:id="33"/>
      <w:r w:rsidRPr="00695345">
        <w:rPr>
          <w:rFonts w:ascii="Times New Roman" w:hAnsi="Times New Roman" w:cs="Times New Roman"/>
          <w:sz w:val="28"/>
          <w:szCs w:val="28"/>
        </w:rPr>
        <w:t>4.8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.1. За сложность, напряженность и особый режим работы устанавливаются работнику индивидуально </w:t>
      </w:r>
      <w:r w:rsidRPr="00695345">
        <w:rPr>
          <w:rFonts w:ascii="Times New Roman" w:hAnsi="Times New Roman" w:cs="Times New Roman"/>
          <w:sz w:val="28"/>
          <w:szCs w:val="28"/>
        </w:rPr>
        <w:t>в размере до 100% должностного оклада</w:t>
      </w:r>
      <w:r w:rsidR="00817CB4" w:rsidRPr="00695345">
        <w:rPr>
          <w:rFonts w:ascii="Times New Roman" w:hAnsi="Times New Roman" w:cs="Times New Roman"/>
          <w:sz w:val="28"/>
          <w:szCs w:val="28"/>
        </w:rPr>
        <w:t>.</w:t>
      </w:r>
    </w:p>
    <w:p w:rsidR="00817CB4" w:rsidRPr="00695345" w:rsidRDefault="00123CC2">
      <w:pPr>
        <w:rPr>
          <w:rFonts w:ascii="Times New Roman" w:hAnsi="Times New Roman" w:cs="Times New Roman"/>
          <w:sz w:val="28"/>
          <w:szCs w:val="28"/>
        </w:rPr>
      </w:pPr>
      <w:bookmarkStart w:id="35" w:name="sub_492"/>
      <w:bookmarkEnd w:id="34"/>
      <w:r w:rsidRPr="00695345">
        <w:rPr>
          <w:rFonts w:ascii="Times New Roman" w:hAnsi="Times New Roman" w:cs="Times New Roman"/>
          <w:sz w:val="28"/>
          <w:szCs w:val="28"/>
        </w:rPr>
        <w:t>4.8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.2. Персональные выплаты в целях обеспечения заработной платы работника учреждения на уровне размера минимальной заработной платы </w:t>
      </w:r>
      <w:r w:rsidR="00817CB4" w:rsidRPr="001D4D06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="00817CB4" w:rsidRPr="001D4D06">
          <w:rPr>
            <w:rStyle w:val="a4"/>
            <w:rFonts w:ascii="Times New Roman" w:hAnsi="Times New Roman"/>
            <w:color w:val="auto"/>
            <w:sz w:val="28"/>
            <w:szCs w:val="28"/>
          </w:rPr>
          <w:t>минимального размера</w:t>
        </w:r>
      </w:hyperlink>
      <w:r w:rsidR="00817CB4" w:rsidRPr="001D4D06">
        <w:rPr>
          <w:rFonts w:ascii="Times New Roman" w:hAnsi="Times New Roman" w:cs="Times New Roman"/>
          <w:sz w:val="28"/>
          <w:szCs w:val="28"/>
        </w:rPr>
        <w:t xml:space="preserve"> оплаты труда) производятся работникам учреждения, месячная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bookmarkEnd w:id="35"/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</w:t>
      </w:r>
      <w:r w:rsidRPr="001D4D06">
        <w:rPr>
          <w:rFonts w:ascii="Times New Roman" w:hAnsi="Times New Roman" w:cs="Times New Roman"/>
          <w:sz w:val="28"/>
          <w:szCs w:val="28"/>
        </w:rPr>
        <w:t>(</w:t>
      </w:r>
      <w:hyperlink r:id="rId27" w:history="1">
        <w:r w:rsidRPr="001D4D06">
          <w:rPr>
            <w:rStyle w:val="a4"/>
            <w:rFonts w:ascii="Times New Roman" w:hAnsi="Times New Roman"/>
            <w:color w:val="auto"/>
            <w:sz w:val="28"/>
            <w:szCs w:val="28"/>
          </w:rPr>
          <w:t>минимального размера</w:t>
        </w:r>
      </w:hyperlink>
      <w:r w:rsidRPr="00695345">
        <w:rPr>
          <w:rFonts w:ascii="Times New Roman" w:hAnsi="Times New Roman" w:cs="Times New Roman"/>
          <w:sz w:val="28"/>
          <w:szCs w:val="28"/>
        </w:rPr>
        <w:t xml:space="preserve">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817CB4" w:rsidRPr="00695345" w:rsidRDefault="00695345" w:rsidP="00123CC2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36" w:name="sub_493"/>
      <w:r w:rsidRPr="00695345">
        <w:rPr>
          <w:rFonts w:ascii="Times New Roman" w:hAnsi="Times New Roman" w:cs="Times New Roman"/>
          <w:sz w:val="28"/>
          <w:szCs w:val="28"/>
        </w:rPr>
        <w:t>4.8</w:t>
      </w:r>
      <w:r w:rsidR="00817CB4" w:rsidRPr="00695345">
        <w:rPr>
          <w:rFonts w:ascii="Times New Roman" w:hAnsi="Times New Roman" w:cs="Times New Roman"/>
          <w:sz w:val="28"/>
          <w:szCs w:val="28"/>
        </w:rPr>
        <w:t xml:space="preserve">.3. Региональная выплата, производится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hyperlink r:id="rId28" w:history="1">
        <w:r w:rsidR="00817CB4" w:rsidRPr="001D4D06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</w:t>
        </w:r>
        <w:r w:rsidR="00123CC2" w:rsidRPr="001D4D06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817CB4" w:rsidRPr="001D4D06">
          <w:rPr>
            <w:rStyle w:val="a4"/>
            <w:rFonts w:ascii="Times New Roman" w:hAnsi="Times New Roman"/>
            <w:color w:val="auto"/>
            <w:sz w:val="28"/>
            <w:szCs w:val="28"/>
          </w:rPr>
          <w:t>1 статьи 4</w:t>
        </w:r>
      </w:hyperlink>
      <w:r w:rsidR="00817CB4" w:rsidRPr="001D4D06">
        <w:rPr>
          <w:rFonts w:ascii="Times New Roman" w:hAnsi="Times New Roman" w:cs="Times New Roman"/>
          <w:sz w:val="28"/>
          <w:szCs w:val="28"/>
        </w:rPr>
        <w:t xml:space="preserve"> </w:t>
      </w:r>
      <w:bookmarkEnd w:id="36"/>
      <w:r w:rsidR="00817CB4" w:rsidRPr="00695345">
        <w:rPr>
          <w:rFonts w:ascii="Times New Roman" w:hAnsi="Times New Roman" w:cs="Times New Roman"/>
          <w:sz w:val="28"/>
          <w:szCs w:val="28"/>
        </w:rPr>
        <w:t>Красноярского края от 29.10.2009 N 9-3864 "О системах оплаты труда работников краевых государственных учреждений"</w:t>
      </w:r>
      <w:r w:rsidR="00123CC2" w:rsidRPr="00695345">
        <w:rPr>
          <w:rFonts w:ascii="Times New Roman" w:hAnsi="Times New Roman" w:cs="Times New Roman"/>
          <w:sz w:val="28"/>
          <w:szCs w:val="28"/>
        </w:rPr>
        <w:t>.</w:t>
      </w:r>
    </w:p>
    <w:p w:rsidR="00817CB4" w:rsidRPr="00695345" w:rsidRDefault="00695345">
      <w:pPr>
        <w:rPr>
          <w:rFonts w:ascii="Times New Roman" w:hAnsi="Times New Roman" w:cs="Times New Roman"/>
          <w:sz w:val="28"/>
          <w:szCs w:val="28"/>
        </w:rPr>
      </w:pPr>
      <w:bookmarkStart w:id="37" w:name="sub_410"/>
      <w:r w:rsidRPr="00695345">
        <w:rPr>
          <w:rFonts w:ascii="Times New Roman" w:hAnsi="Times New Roman" w:cs="Times New Roman"/>
          <w:sz w:val="28"/>
          <w:szCs w:val="28"/>
        </w:rPr>
        <w:t>4.9</w:t>
      </w:r>
      <w:r w:rsidR="00817CB4" w:rsidRPr="00695345">
        <w:rPr>
          <w:rFonts w:ascii="Times New Roman" w:hAnsi="Times New Roman" w:cs="Times New Roman"/>
          <w:sz w:val="28"/>
          <w:szCs w:val="28"/>
        </w:rPr>
        <w:t>. Выплаты по итогам работы:</w:t>
      </w:r>
    </w:p>
    <w:p w:rsidR="00817CB4" w:rsidRPr="00695345" w:rsidRDefault="00695345">
      <w:pPr>
        <w:rPr>
          <w:rFonts w:ascii="Times New Roman" w:hAnsi="Times New Roman" w:cs="Times New Roman"/>
          <w:sz w:val="28"/>
          <w:szCs w:val="28"/>
        </w:rPr>
      </w:pPr>
      <w:bookmarkStart w:id="38" w:name="sub_4101"/>
      <w:bookmarkEnd w:id="37"/>
      <w:r w:rsidRPr="00695345">
        <w:rPr>
          <w:rFonts w:ascii="Times New Roman" w:hAnsi="Times New Roman" w:cs="Times New Roman"/>
          <w:sz w:val="28"/>
          <w:szCs w:val="28"/>
        </w:rPr>
        <w:t>4.9</w:t>
      </w:r>
      <w:r w:rsidR="00817CB4" w:rsidRPr="00695345">
        <w:rPr>
          <w:rFonts w:ascii="Times New Roman" w:hAnsi="Times New Roman" w:cs="Times New Roman"/>
          <w:sz w:val="28"/>
          <w:szCs w:val="28"/>
        </w:rPr>
        <w:t>.1. Выплаты по итогам работы в виде премирования осуществляются по решению руководителя учреждения в пределах фонда оплаты труда при условии выполнения учреждением всех плановых показателей и максимальным размером не ограничиваются. Конкретный размер выплат может определятся как в процентах к окладу (должностному окладу), ставке заработной платы работника, так и в абсолютном размере.</w:t>
      </w:r>
    </w:p>
    <w:p w:rsidR="00817CB4" w:rsidRPr="00695345" w:rsidRDefault="00695345">
      <w:pPr>
        <w:rPr>
          <w:rFonts w:ascii="Times New Roman" w:hAnsi="Times New Roman" w:cs="Times New Roman"/>
          <w:sz w:val="28"/>
          <w:szCs w:val="28"/>
        </w:rPr>
      </w:pPr>
      <w:bookmarkStart w:id="39" w:name="sub_4102"/>
      <w:bookmarkEnd w:id="38"/>
      <w:r w:rsidRPr="00695345">
        <w:rPr>
          <w:rFonts w:ascii="Times New Roman" w:hAnsi="Times New Roman" w:cs="Times New Roman"/>
          <w:sz w:val="28"/>
          <w:szCs w:val="28"/>
        </w:rPr>
        <w:t>4.9</w:t>
      </w:r>
      <w:r w:rsidR="00817CB4" w:rsidRPr="00695345">
        <w:rPr>
          <w:rFonts w:ascii="Times New Roman" w:hAnsi="Times New Roman" w:cs="Times New Roman"/>
          <w:sz w:val="28"/>
          <w:szCs w:val="28"/>
        </w:rPr>
        <w:t>.2. Выплаты по итогам работы за период (за месяц, квартал, год) выплачиваются с целью поощрения работников учреждения за общие результаты труда по итогам работы.</w:t>
      </w:r>
    </w:p>
    <w:p w:rsidR="00817CB4" w:rsidRPr="00695345" w:rsidRDefault="00695345">
      <w:pPr>
        <w:rPr>
          <w:rFonts w:ascii="Times New Roman" w:hAnsi="Times New Roman" w:cs="Times New Roman"/>
          <w:sz w:val="28"/>
          <w:szCs w:val="28"/>
        </w:rPr>
      </w:pPr>
      <w:bookmarkStart w:id="40" w:name="sub_4103"/>
      <w:bookmarkEnd w:id="39"/>
      <w:r w:rsidRPr="00695345">
        <w:rPr>
          <w:rFonts w:ascii="Times New Roman" w:hAnsi="Times New Roman" w:cs="Times New Roman"/>
          <w:sz w:val="28"/>
          <w:szCs w:val="28"/>
        </w:rPr>
        <w:t>4.9</w:t>
      </w:r>
      <w:r w:rsidR="00817CB4" w:rsidRPr="00695345">
        <w:rPr>
          <w:rFonts w:ascii="Times New Roman" w:hAnsi="Times New Roman" w:cs="Times New Roman"/>
          <w:sz w:val="28"/>
          <w:szCs w:val="28"/>
        </w:rPr>
        <w:t>.3. Осуществление работникам учреждений выплат по итогам работы производится с учетом следующих критериев оценки результативности и качества труда работников учреждений:</w:t>
      </w:r>
    </w:p>
    <w:bookmarkEnd w:id="40"/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своевременное и качественное выполнение порученных заданий;</w:t>
      </w:r>
    </w:p>
    <w:p w:rsidR="00817CB4" w:rsidRPr="00695345" w:rsidRDefault="00817CB4">
      <w:pPr>
        <w:rPr>
          <w:rFonts w:ascii="Times New Roman" w:hAnsi="Times New Roman" w:cs="Times New Roman"/>
          <w:sz w:val="28"/>
          <w:szCs w:val="28"/>
        </w:rPr>
      </w:pPr>
      <w:r w:rsidRPr="00695345">
        <w:rPr>
          <w:rFonts w:ascii="Times New Roman" w:hAnsi="Times New Roman" w:cs="Times New Roman"/>
          <w:sz w:val="28"/>
          <w:szCs w:val="28"/>
        </w:rPr>
        <w:t>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 учреждения.</w:t>
      </w:r>
    </w:p>
    <w:p w:rsidR="00817CB4" w:rsidRPr="00695345" w:rsidRDefault="00695345">
      <w:pPr>
        <w:rPr>
          <w:rFonts w:ascii="Times New Roman" w:hAnsi="Times New Roman" w:cs="Times New Roman"/>
          <w:sz w:val="28"/>
          <w:szCs w:val="28"/>
        </w:rPr>
      </w:pPr>
      <w:bookmarkStart w:id="41" w:name="sub_411"/>
      <w:r w:rsidRPr="00695345">
        <w:rPr>
          <w:rFonts w:ascii="Times New Roman" w:hAnsi="Times New Roman" w:cs="Times New Roman"/>
          <w:sz w:val="28"/>
          <w:szCs w:val="28"/>
        </w:rPr>
        <w:t>4.10</w:t>
      </w:r>
      <w:r w:rsidR="00817CB4" w:rsidRPr="00695345">
        <w:rPr>
          <w:rFonts w:ascii="Times New Roman" w:hAnsi="Times New Roman" w:cs="Times New Roman"/>
          <w:sz w:val="28"/>
          <w:szCs w:val="28"/>
        </w:rPr>
        <w:t>.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учреждения.</w:t>
      </w:r>
    </w:p>
    <w:bookmarkEnd w:id="41"/>
    <w:p w:rsidR="00817CB4" w:rsidRDefault="00817CB4"/>
    <w:p w:rsidR="00817CB4" w:rsidRPr="001D4D06" w:rsidRDefault="00817CB4" w:rsidP="001D4D06">
      <w:pPr>
        <w:pStyle w:val="1"/>
        <w:rPr>
          <w:color w:val="auto"/>
          <w:sz w:val="28"/>
          <w:szCs w:val="28"/>
        </w:rPr>
      </w:pPr>
      <w:bookmarkStart w:id="42" w:name="sub_500"/>
      <w:r w:rsidRPr="001D4D06">
        <w:rPr>
          <w:color w:val="auto"/>
          <w:sz w:val="28"/>
          <w:szCs w:val="28"/>
        </w:rPr>
        <w:t>V. Единовременная материальная помощь</w:t>
      </w:r>
      <w:bookmarkEnd w:id="42"/>
    </w:p>
    <w:p w:rsidR="00817CB4" w:rsidRPr="001D4D06" w:rsidRDefault="00817CB4">
      <w:pPr>
        <w:rPr>
          <w:sz w:val="28"/>
          <w:szCs w:val="28"/>
        </w:rPr>
      </w:pPr>
      <w:bookmarkStart w:id="43" w:name="sub_51"/>
      <w:r w:rsidRPr="001D4D06">
        <w:rPr>
          <w:sz w:val="28"/>
          <w:szCs w:val="28"/>
        </w:rPr>
        <w:t>5.1.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817CB4" w:rsidRPr="001D4D06" w:rsidRDefault="00817CB4">
      <w:pPr>
        <w:rPr>
          <w:sz w:val="28"/>
          <w:szCs w:val="28"/>
        </w:rPr>
      </w:pPr>
      <w:bookmarkStart w:id="44" w:name="sub_52"/>
      <w:bookmarkEnd w:id="43"/>
      <w:r w:rsidRPr="001D4D06">
        <w:rPr>
          <w:sz w:val="28"/>
          <w:szCs w:val="28"/>
        </w:rPr>
        <w:t>5.2.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(супруги), детей, родителей.</w:t>
      </w:r>
    </w:p>
    <w:p w:rsidR="00817CB4" w:rsidRPr="001D4D06" w:rsidRDefault="00817CB4">
      <w:pPr>
        <w:rPr>
          <w:sz w:val="28"/>
          <w:szCs w:val="28"/>
        </w:rPr>
      </w:pPr>
      <w:bookmarkStart w:id="45" w:name="sub_53"/>
      <w:bookmarkEnd w:id="44"/>
      <w:r w:rsidRPr="001D4D06">
        <w:rPr>
          <w:sz w:val="28"/>
          <w:szCs w:val="28"/>
        </w:rPr>
        <w:t>5.3. Размер единовременной материально</w:t>
      </w:r>
      <w:r w:rsidR="001D4D06" w:rsidRPr="001D4D06">
        <w:rPr>
          <w:sz w:val="28"/>
          <w:szCs w:val="28"/>
        </w:rPr>
        <w:t>й помощи не может превышать пяти</w:t>
      </w:r>
      <w:r w:rsidRPr="001D4D06">
        <w:rPr>
          <w:sz w:val="28"/>
          <w:szCs w:val="28"/>
        </w:rPr>
        <w:t xml:space="preserve"> тысяч</w:t>
      </w:r>
      <w:r w:rsidR="001D4D06" w:rsidRPr="001D4D06">
        <w:rPr>
          <w:sz w:val="28"/>
          <w:szCs w:val="28"/>
        </w:rPr>
        <w:t xml:space="preserve"> четырехсот</w:t>
      </w:r>
      <w:r w:rsidRPr="001D4D06">
        <w:rPr>
          <w:sz w:val="28"/>
          <w:szCs w:val="28"/>
        </w:rPr>
        <w:t xml:space="preserve"> рублей по каждому основанию, предусмотренному </w:t>
      </w:r>
      <w:hyperlink w:anchor="sub_52" w:history="1">
        <w:r w:rsidRPr="001D4D06">
          <w:rPr>
            <w:rStyle w:val="a4"/>
            <w:rFonts w:cs="Times New Roman CYR"/>
            <w:color w:val="auto"/>
            <w:sz w:val="28"/>
            <w:szCs w:val="28"/>
          </w:rPr>
          <w:t>пунктом 5.2</w:t>
        </w:r>
      </w:hyperlink>
      <w:r w:rsidRPr="001D4D06">
        <w:rPr>
          <w:sz w:val="28"/>
          <w:szCs w:val="28"/>
        </w:rPr>
        <w:t xml:space="preserve"> настоящего раздела.</w:t>
      </w:r>
    </w:p>
    <w:p w:rsidR="00817CB4" w:rsidRPr="001D4D06" w:rsidRDefault="00817CB4">
      <w:pPr>
        <w:rPr>
          <w:sz w:val="28"/>
          <w:szCs w:val="28"/>
        </w:rPr>
      </w:pPr>
      <w:bookmarkStart w:id="46" w:name="sub_54"/>
      <w:bookmarkEnd w:id="45"/>
      <w:r w:rsidRPr="001D4D06">
        <w:rPr>
          <w:sz w:val="28"/>
          <w:szCs w:val="28"/>
        </w:rPr>
        <w:t>5.4.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раздела.</w:t>
      </w:r>
    </w:p>
    <w:p w:rsidR="001D4D06" w:rsidRPr="001D4D06" w:rsidRDefault="001D4D06">
      <w:pPr>
        <w:rPr>
          <w:sz w:val="28"/>
          <w:szCs w:val="28"/>
        </w:rPr>
      </w:pPr>
      <w:r w:rsidRPr="001D4D06">
        <w:rPr>
          <w:sz w:val="28"/>
          <w:szCs w:val="28"/>
        </w:rPr>
        <w:t>5.5. К сумме материальной помощи не применяется районный коэффициент. На сумму материальной помощи не начисляется процентная надбавка за работу в районах Крайнего Севера и приравненных к ним местностях.</w:t>
      </w:r>
    </w:p>
    <w:p w:rsidR="001D4D06" w:rsidRPr="001D4D06" w:rsidRDefault="001D4D06">
      <w:pPr>
        <w:rPr>
          <w:sz w:val="28"/>
          <w:szCs w:val="28"/>
        </w:rPr>
      </w:pPr>
      <w:r w:rsidRPr="001D4D06">
        <w:rPr>
          <w:sz w:val="28"/>
          <w:szCs w:val="28"/>
        </w:rPr>
        <w:t>5.6. Выплата производится на основании письменного заявления работника, к которому прилагаются документы, удостоверяющие фактические основания для предоставления материальной помощи.</w:t>
      </w:r>
    </w:p>
    <w:bookmarkEnd w:id="46"/>
    <w:p w:rsidR="00817CB4" w:rsidRDefault="00817CB4"/>
    <w:p w:rsidR="00817CB4" w:rsidRPr="00B27F82" w:rsidRDefault="00B27F8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7" w:name="sub_1001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817CB4"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1</w:t>
      </w:r>
    </w:p>
    <w:bookmarkEnd w:id="47"/>
    <w:p w:rsidR="00817CB4" w:rsidRPr="00B27F82" w:rsidRDefault="00817CB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B27F82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оплате труда работников</w:t>
      </w:r>
    </w:p>
    <w:p w:rsidR="00817CB4" w:rsidRPr="00B27F82" w:rsidRDefault="00416A1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а</w:t>
      </w:r>
      <w:r w:rsidR="00817CB4"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дминистрации </w:t>
      </w: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Богучанского сельсовета</w:t>
      </w:r>
      <w:r w:rsidR="00817CB4"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 должностям,</w:t>
      </w:r>
    </w:p>
    <w:p w:rsidR="00817CB4" w:rsidRPr="00B27F82" w:rsidRDefault="00817CB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не отнесенным к муниципальным должностям</w:t>
      </w:r>
    </w:p>
    <w:p w:rsidR="00817CB4" w:rsidRDefault="00817CB4">
      <w:pPr>
        <w:jc w:val="right"/>
        <w:rPr>
          <w:rStyle w:val="a3"/>
          <w:rFonts w:ascii="Arial" w:hAnsi="Arial" w:cs="Arial"/>
          <w:bCs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и должностям муниципальной службы</w:t>
      </w:r>
    </w:p>
    <w:p w:rsidR="00817CB4" w:rsidRDefault="00817CB4"/>
    <w:p w:rsidR="00A73310" w:rsidRPr="002A562E" w:rsidRDefault="00817CB4" w:rsidP="00A73310">
      <w:pPr>
        <w:pStyle w:val="1"/>
        <w:spacing w:before="0" w:after="0"/>
        <w:rPr>
          <w:sz w:val="28"/>
          <w:szCs w:val="28"/>
        </w:rPr>
      </w:pPr>
      <w:r w:rsidRPr="002A562E">
        <w:rPr>
          <w:sz w:val="28"/>
          <w:szCs w:val="28"/>
        </w:rPr>
        <w:t>Размеры окладов (должностны</w:t>
      </w:r>
      <w:r w:rsidR="00A73310" w:rsidRPr="002A562E">
        <w:rPr>
          <w:sz w:val="28"/>
          <w:szCs w:val="28"/>
        </w:rPr>
        <w:t xml:space="preserve">х окладов), </w:t>
      </w:r>
    </w:p>
    <w:p w:rsidR="00817CB4" w:rsidRPr="002A562E" w:rsidRDefault="00817CB4" w:rsidP="00A73310">
      <w:pPr>
        <w:pStyle w:val="1"/>
        <w:spacing w:before="0" w:after="0"/>
        <w:rPr>
          <w:sz w:val="28"/>
          <w:szCs w:val="28"/>
        </w:rPr>
      </w:pPr>
      <w:r w:rsidRPr="002A562E">
        <w:rPr>
          <w:sz w:val="28"/>
          <w:szCs w:val="28"/>
        </w:rPr>
        <w:t>ставок заработной платы работников учреждения</w:t>
      </w:r>
    </w:p>
    <w:p w:rsidR="00817CB4" w:rsidRPr="002A562E" w:rsidRDefault="00817CB4">
      <w:pPr>
        <w:rPr>
          <w:sz w:val="28"/>
          <w:szCs w:val="28"/>
        </w:rPr>
      </w:pPr>
    </w:p>
    <w:p w:rsidR="00817CB4" w:rsidRPr="002A562E" w:rsidRDefault="00817CB4">
      <w:pPr>
        <w:pStyle w:val="1"/>
        <w:rPr>
          <w:sz w:val="28"/>
          <w:szCs w:val="28"/>
        </w:rPr>
      </w:pPr>
      <w:r w:rsidRPr="002A562E">
        <w:rPr>
          <w:sz w:val="28"/>
          <w:szCs w:val="28"/>
        </w:rPr>
        <w:t>1. Профессиональные квалификационные группы общеотраслевых профессий рабочих</w:t>
      </w:r>
    </w:p>
    <w:p w:rsidR="00817CB4" w:rsidRPr="002A562E" w:rsidRDefault="00817CB4">
      <w:pPr>
        <w:rPr>
          <w:sz w:val="28"/>
          <w:szCs w:val="28"/>
        </w:rPr>
      </w:pPr>
    </w:p>
    <w:p w:rsidR="00817CB4" w:rsidRPr="002A562E" w:rsidRDefault="00817CB4">
      <w:pPr>
        <w:rPr>
          <w:sz w:val="28"/>
          <w:szCs w:val="28"/>
        </w:rPr>
      </w:pPr>
      <w:r w:rsidRPr="002A562E">
        <w:rPr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hyperlink r:id="rId29" w:history="1">
        <w:r w:rsidRPr="002A562E">
          <w:rPr>
            <w:rStyle w:val="a4"/>
            <w:rFonts w:cs="Times New Roman CYR"/>
            <w:color w:val="auto"/>
            <w:sz w:val="28"/>
            <w:szCs w:val="28"/>
          </w:rPr>
          <w:t>Приказом</w:t>
        </w:r>
      </w:hyperlink>
      <w:r w:rsidRPr="002A562E">
        <w:rPr>
          <w:sz w:val="28"/>
          <w:szCs w:val="28"/>
        </w:rPr>
        <w:t xml:space="preserve"> </w:t>
      </w:r>
      <w:proofErr w:type="spellStart"/>
      <w:r w:rsidRPr="002A562E">
        <w:rPr>
          <w:sz w:val="28"/>
          <w:szCs w:val="28"/>
        </w:rPr>
        <w:t>Минздравсоцразвития</w:t>
      </w:r>
      <w:proofErr w:type="spellEnd"/>
      <w:r w:rsidRPr="002A562E">
        <w:rPr>
          <w:sz w:val="28"/>
          <w:szCs w:val="28"/>
        </w:rPr>
        <w:t xml:space="preserve"> РФ от 29.05.2008 N 248н "Об утверждении профессиональных квалификационных групп общеотраслевых профессий рабочих".</w:t>
      </w:r>
    </w:p>
    <w:p w:rsidR="00817CB4" w:rsidRPr="002A562E" w:rsidRDefault="00817CB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55"/>
        <w:gridCol w:w="34"/>
      </w:tblGrid>
      <w:tr w:rsidR="00817CB4" w:rsidRPr="002A562E" w:rsidTr="002A562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B4" w:rsidRPr="002A562E" w:rsidRDefault="00817CB4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B4" w:rsidRPr="002A562E" w:rsidRDefault="00817CB4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817CB4" w:rsidRPr="002A562E" w:rsidTr="002A562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B4" w:rsidRPr="002A562E" w:rsidRDefault="00817CB4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Профессиональная квалификационная группа "Общеотрасле</w:t>
            </w:r>
            <w:r w:rsidR="00660797" w:rsidRPr="002A562E">
              <w:rPr>
                <w:sz w:val="28"/>
                <w:szCs w:val="28"/>
              </w:rPr>
              <w:t>вые профессии рабочих первого</w:t>
            </w:r>
            <w:r w:rsidRPr="002A562E">
              <w:rPr>
                <w:sz w:val="28"/>
                <w:szCs w:val="28"/>
              </w:rPr>
              <w:t xml:space="preserve"> уровня"</w:t>
            </w:r>
          </w:p>
          <w:p w:rsidR="00817CB4" w:rsidRPr="002A562E" w:rsidRDefault="00817CB4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1 квалификационный уровень:</w:t>
            </w:r>
          </w:p>
        </w:tc>
      </w:tr>
      <w:tr w:rsidR="00817CB4" w:rsidRPr="002A562E" w:rsidTr="002A562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B4" w:rsidRPr="002A562E" w:rsidRDefault="00660797">
            <w:pPr>
              <w:pStyle w:val="a7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B4" w:rsidRPr="002A562E" w:rsidRDefault="00660797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3 016</w:t>
            </w:r>
          </w:p>
        </w:tc>
      </w:tr>
      <w:tr w:rsidR="00660797" w:rsidRPr="002A562E" w:rsidTr="002A562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97" w:rsidRPr="002A562E" w:rsidRDefault="00660797">
            <w:pPr>
              <w:pStyle w:val="a7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Рабочий по благоустройству населенных пунктов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797" w:rsidRPr="002A562E" w:rsidRDefault="00660797" w:rsidP="00660797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3 016</w:t>
            </w:r>
          </w:p>
        </w:tc>
      </w:tr>
      <w:tr w:rsidR="00817CB4" w:rsidRPr="002A562E" w:rsidTr="002A562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CB4" w:rsidRPr="002A562E" w:rsidRDefault="00817CB4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Должности</w:t>
            </w:r>
            <w:r w:rsidR="00DE26E9">
              <w:rPr>
                <w:sz w:val="28"/>
                <w:szCs w:val="28"/>
              </w:rPr>
              <w:t>,</w:t>
            </w:r>
            <w:r w:rsidRPr="002A562E">
              <w:rPr>
                <w:sz w:val="28"/>
                <w:szCs w:val="28"/>
              </w:rPr>
              <w:t xml:space="preserve"> не предусмотренные ПКГ</w:t>
            </w:r>
          </w:p>
        </w:tc>
      </w:tr>
      <w:tr w:rsidR="00817CB4" w:rsidRPr="002A562E" w:rsidTr="002A562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B4" w:rsidRPr="002A562E" w:rsidRDefault="00A73310">
            <w:pPr>
              <w:pStyle w:val="a7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Руководитель трудового отряда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B4" w:rsidRPr="002A562E" w:rsidRDefault="00A73310">
            <w:pPr>
              <w:pStyle w:val="a7"/>
              <w:jc w:val="center"/>
              <w:rPr>
                <w:sz w:val="28"/>
                <w:szCs w:val="28"/>
              </w:rPr>
            </w:pPr>
            <w:r w:rsidRPr="002A562E">
              <w:rPr>
                <w:sz w:val="28"/>
                <w:szCs w:val="28"/>
              </w:rPr>
              <w:t>3 161</w:t>
            </w:r>
          </w:p>
        </w:tc>
      </w:tr>
    </w:tbl>
    <w:p w:rsidR="00DE26E9" w:rsidRDefault="00DE26E9"/>
    <w:p w:rsidR="00DE26E9" w:rsidRPr="00B27F82" w:rsidRDefault="00DE26E9" w:rsidP="00DE26E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br w:type="page"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2</w:t>
      </w:r>
    </w:p>
    <w:p w:rsidR="00DE26E9" w:rsidRPr="00B27F82" w:rsidRDefault="00DE26E9" w:rsidP="00DE26E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B27F82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оплате труда работников</w:t>
      </w:r>
    </w:p>
    <w:p w:rsidR="00DE26E9" w:rsidRPr="00B27F82" w:rsidRDefault="00DE26E9" w:rsidP="00DE26E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администрации Богучанского сельсовета по должностям,</w:t>
      </w:r>
    </w:p>
    <w:p w:rsidR="00DE26E9" w:rsidRPr="00B27F82" w:rsidRDefault="00DE26E9" w:rsidP="00DE26E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не отнесенным к муниципальным должностям</w:t>
      </w:r>
    </w:p>
    <w:p w:rsidR="00DE26E9" w:rsidRDefault="00DE26E9" w:rsidP="00DE26E9">
      <w:pPr>
        <w:jc w:val="right"/>
        <w:rPr>
          <w:rStyle w:val="a3"/>
          <w:rFonts w:ascii="Arial" w:hAnsi="Arial" w:cs="Arial"/>
          <w:bCs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и должностям муниципальной службы</w:t>
      </w:r>
    </w:p>
    <w:p w:rsidR="00DE26E9" w:rsidRDefault="00DE26E9" w:rsidP="00DE26E9"/>
    <w:p w:rsidR="00DE26E9" w:rsidRDefault="00DE26E9" w:rsidP="00DE26E9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</w:t>
      </w:r>
    </w:p>
    <w:tbl>
      <w:tblPr>
        <w:tblStyle w:val="ae"/>
        <w:tblW w:w="10584" w:type="dxa"/>
        <w:tblLayout w:type="fixed"/>
        <w:tblLook w:val="04A0" w:firstRow="1" w:lastRow="0" w:firstColumn="1" w:lastColumn="0" w:noHBand="0" w:noVBand="1"/>
      </w:tblPr>
      <w:tblGrid>
        <w:gridCol w:w="1785"/>
        <w:gridCol w:w="2642"/>
        <w:gridCol w:w="1673"/>
        <w:gridCol w:w="1663"/>
        <w:gridCol w:w="1493"/>
        <w:gridCol w:w="1328"/>
      </w:tblGrid>
      <w:tr w:rsidR="00FB1336" w:rsidTr="003D086F">
        <w:trPr>
          <w:trHeight w:val="1022"/>
        </w:trPr>
        <w:tc>
          <w:tcPr>
            <w:tcW w:w="1785" w:type="dxa"/>
          </w:tcPr>
          <w:p w:rsidR="00FB1336" w:rsidRDefault="00FB1336" w:rsidP="00FB1336">
            <w:pPr>
              <w:ind w:firstLine="0"/>
            </w:pPr>
            <w:r>
              <w:t>Должность</w:t>
            </w:r>
          </w:p>
        </w:tc>
        <w:tc>
          <w:tcPr>
            <w:tcW w:w="2642" w:type="dxa"/>
          </w:tcPr>
          <w:p w:rsidR="00FB1336" w:rsidRDefault="00FB1336" w:rsidP="00FB1336">
            <w:pPr>
              <w:ind w:firstLine="0"/>
            </w:pPr>
            <w:r>
              <w:t>Наименование критерия оценки</w:t>
            </w:r>
          </w:p>
        </w:tc>
        <w:tc>
          <w:tcPr>
            <w:tcW w:w="1673" w:type="dxa"/>
          </w:tcPr>
          <w:p w:rsidR="00FB1336" w:rsidRDefault="00FB1336" w:rsidP="00FB1336">
            <w:pPr>
              <w:ind w:firstLine="0"/>
            </w:pPr>
            <w:r>
              <w:t>Периодичность оценки</w:t>
            </w:r>
          </w:p>
        </w:tc>
        <w:tc>
          <w:tcPr>
            <w:tcW w:w="3156" w:type="dxa"/>
            <w:gridSpan w:val="2"/>
          </w:tcPr>
          <w:p w:rsidR="00FB1336" w:rsidRDefault="00FB1336" w:rsidP="00FB1336">
            <w:pPr>
              <w:ind w:firstLine="0"/>
            </w:pPr>
            <w:r>
              <w:t>Наименование и значение (индикатор) показателя критерия</w:t>
            </w:r>
          </w:p>
        </w:tc>
        <w:tc>
          <w:tcPr>
            <w:tcW w:w="1328" w:type="dxa"/>
          </w:tcPr>
          <w:p w:rsidR="00FB1336" w:rsidRDefault="00FB1336" w:rsidP="00FB1336">
            <w:pPr>
              <w:ind w:firstLine="0"/>
            </w:pPr>
            <w:r>
              <w:t>Предельное количество баллов</w:t>
            </w:r>
          </w:p>
        </w:tc>
      </w:tr>
      <w:tr w:rsidR="00AA1391" w:rsidTr="00AA1391">
        <w:tc>
          <w:tcPr>
            <w:tcW w:w="1785" w:type="dxa"/>
            <w:vMerge w:val="restart"/>
          </w:tcPr>
          <w:p w:rsidR="00AA1391" w:rsidRDefault="00AA1391" w:rsidP="00FB1336">
            <w:pPr>
              <w:ind w:firstLine="0"/>
            </w:pPr>
            <w:r>
              <w:t>Уборщик служебных помещений, рабочий по благоустройству населенных пунктов, руководитель трудового отряда</w:t>
            </w:r>
          </w:p>
        </w:tc>
        <w:tc>
          <w:tcPr>
            <w:tcW w:w="2642" w:type="dxa"/>
            <w:vMerge w:val="restart"/>
          </w:tcPr>
          <w:p w:rsidR="00AA1391" w:rsidRDefault="00AA1391" w:rsidP="00FB1336">
            <w:pPr>
              <w:ind w:firstLine="0"/>
            </w:pPr>
            <w:r>
              <w:t>Соблюдение санитарно-гигиенических норм, правил по охране труда, правил техники безопасности, правил пожарной безопасности, правил безопасности дорожного движения</w:t>
            </w:r>
          </w:p>
        </w:tc>
        <w:tc>
          <w:tcPr>
            <w:tcW w:w="1673" w:type="dxa"/>
            <w:vMerge w:val="restart"/>
          </w:tcPr>
          <w:p w:rsidR="00AA1391" w:rsidRDefault="00AA1391" w:rsidP="00FB1336">
            <w:pPr>
              <w:ind w:firstLine="0"/>
            </w:pPr>
            <w:r>
              <w:t>Ежемесячно</w:t>
            </w:r>
          </w:p>
        </w:tc>
        <w:tc>
          <w:tcPr>
            <w:tcW w:w="1663" w:type="dxa"/>
            <w:vMerge w:val="restart"/>
          </w:tcPr>
          <w:p w:rsidR="00AA1391" w:rsidRDefault="00AA1391" w:rsidP="00FB1336">
            <w:pPr>
              <w:ind w:firstLine="0"/>
            </w:pPr>
            <w:r>
              <w:t>Наличие замечаний, предписаний контролирующих органов, аварий</w:t>
            </w:r>
          </w:p>
        </w:tc>
        <w:tc>
          <w:tcPr>
            <w:tcW w:w="1493" w:type="dxa"/>
          </w:tcPr>
          <w:p w:rsidR="00AA1391" w:rsidRDefault="00AA1391" w:rsidP="00FB1336">
            <w:pPr>
              <w:ind w:firstLine="0"/>
            </w:pPr>
            <w:r>
              <w:t>0 замечаний, предписаний, аварий</w:t>
            </w:r>
          </w:p>
        </w:tc>
        <w:tc>
          <w:tcPr>
            <w:tcW w:w="1328" w:type="dxa"/>
            <w:vAlign w:val="center"/>
          </w:tcPr>
          <w:p w:rsidR="00AA1391" w:rsidRDefault="00AA1391" w:rsidP="00AA1391">
            <w:pPr>
              <w:ind w:firstLine="0"/>
              <w:jc w:val="center"/>
            </w:pPr>
            <w:r>
              <w:t>50</w:t>
            </w:r>
          </w:p>
        </w:tc>
      </w:tr>
      <w:tr w:rsidR="00AA1391" w:rsidTr="00AA1391">
        <w:tc>
          <w:tcPr>
            <w:tcW w:w="1785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2642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1673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1663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1493" w:type="dxa"/>
          </w:tcPr>
          <w:p w:rsidR="00AA1391" w:rsidRDefault="00AA1391" w:rsidP="00FB1336">
            <w:pPr>
              <w:ind w:firstLine="0"/>
            </w:pPr>
            <w:r>
              <w:t>Наличие единичных замечаний</w:t>
            </w:r>
            <w:r w:rsidR="000F48EE">
              <w:t xml:space="preserve"> по итогам работы</w:t>
            </w:r>
          </w:p>
        </w:tc>
        <w:tc>
          <w:tcPr>
            <w:tcW w:w="1328" w:type="dxa"/>
            <w:vAlign w:val="center"/>
          </w:tcPr>
          <w:p w:rsidR="00AA1391" w:rsidRDefault="00AA1391" w:rsidP="00AA1391">
            <w:pPr>
              <w:ind w:firstLine="0"/>
              <w:jc w:val="center"/>
            </w:pPr>
            <w:r>
              <w:t>30</w:t>
            </w:r>
          </w:p>
        </w:tc>
      </w:tr>
      <w:tr w:rsidR="00AA1391" w:rsidTr="00AA1391">
        <w:tc>
          <w:tcPr>
            <w:tcW w:w="1785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2642" w:type="dxa"/>
            <w:vMerge w:val="restart"/>
          </w:tcPr>
          <w:p w:rsidR="00AA1391" w:rsidRDefault="00AA1391" w:rsidP="00FB1336">
            <w:pPr>
              <w:ind w:firstLine="0"/>
            </w:pPr>
            <w:r>
              <w:t>Обеспечение сохранности имущества и его учет</w:t>
            </w:r>
          </w:p>
        </w:tc>
        <w:tc>
          <w:tcPr>
            <w:tcW w:w="1673" w:type="dxa"/>
            <w:vMerge w:val="restart"/>
          </w:tcPr>
          <w:p w:rsidR="00AA1391" w:rsidRDefault="00AA1391" w:rsidP="00FB1336">
            <w:pPr>
              <w:ind w:firstLine="0"/>
            </w:pPr>
            <w:r>
              <w:t>Ежемесячно</w:t>
            </w:r>
          </w:p>
        </w:tc>
        <w:tc>
          <w:tcPr>
            <w:tcW w:w="1663" w:type="dxa"/>
            <w:vMerge w:val="restart"/>
          </w:tcPr>
          <w:p w:rsidR="00AA1391" w:rsidRDefault="00AA1391" w:rsidP="00FB1336">
            <w:pPr>
              <w:ind w:firstLine="0"/>
            </w:pPr>
            <w:r>
              <w:t>Наличие замечаний по утрате и порче имущества</w:t>
            </w:r>
          </w:p>
        </w:tc>
        <w:tc>
          <w:tcPr>
            <w:tcW w:w="1493" w:type="dxa"/>
          </w:tcPr>
          <w:p w:rsidR="00AA1391" w:rsidRDefault="00AA1391" w:rsidP="00FB1336">
            <w:pPr>
              <w:ind w:firstLine="0"/>
            </w:pPr>
            <w:r>
              <w:t>0 замечаний</w:t>
            </w:r>
          </w:p>
        </w:tc>
        <w:tc>
          <w:tcPr>
            <w:tcW w:w="1328" w:type="dxa"/>
            <w:vAlign w:val="center"/>
          </w:tcPr>
          <w:p w:rsidR="00AA1391" w:rsidRDefault="00AA1391" w:rsidP="00AA1391">
            <w:pPr>
              <w:ind w:firstLine="0"/>
              <w:jc w:val="center"/>
            </w:pPr>
            <w:r>
              <w:t>20</w:t>
            </w:r>
          </w:p>
        </w:tc>
      </w:tr>
      <w:tr w:rsidR="00AA1391" w:rsidTr="00AA1391">
        <w:tc>
          <w:tcPr>
            <w:tcW w:w="1785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2642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1673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1663" w:type="dxa"/>
            <w:vMerge/>
          </w:tcPr>
          <w:p w:rsidR="00AA1391" w:rsidRDefault="00AA1391" w:rsidP="00FB1336">
            <w:pPr>
              <w:ind w:firstLine="0"/>
            </w:pPr>
          </w:p>
        </w:tc>
        <w:tc>
          <w:tcPr>
            <w:tcW w:w="1493" w:type="dxa"/>
          </w:tcPr>
          <w:p w:rsidR="00AA1391" w:rsidRDefault="000F48EE" w:rsidP="00FB1336">
            <w:pPr>
              <w:ind w:firstLine="0"/>
            </w:pPr>
            <w:r>
              <w:t>Наличие единичных замечаний по итогам работы</w:t>
            </w:r>
          </w:p>
        </w:tc>
        <w:tc>
          <w:tcPr>
            <w:tcW w:w="1328" w:type="dxa"/>
            <w:vAlign w:val="center"/>
          </w:tcPr>
          <w:p w:rsidR="00AA1391" w:rsidRDefault="00AA1391" w:rsidP="00AA1391">
            <w:pPr>
              <w:ind w:firstLine="0"/>
              <w:jc w:val="center"/>
            </w:pPr>
            <w:r>
              <w:t>15</w:t>
            </w:r>
          </w:p>
        </w:tc>
      </w:tr>
      <w:tr w:rsidR="00366B83" w:rsidTr="00AA1391">
        <w:tc>
          <w:tcPr>
            <w:tcW w:w="1785" w:type="dxa"/>
            <w:vMerge/>
          </w:tcPr>
          <w:p w:rsidR="00366B83" w:rsidRDefault="00366B83" w:rsidP="00FB1336">
            <w:pPr>
              <w:ind w:firstLine="0"/>
            </w:pPr>
          </w:p>
        </w:tc>
        <w:tc>
          <w:tcPr>
            <w:tcW w:w="2642" w:type="dxa"/>
          </w:tcPr>
          <w:p w:rsidR="00366B83" w:rsidRDefault="00366B83" w:rsidP="00FB1336">
            <w:pPr>
              <w:ind w:firstLine="0"/>
            </w:pPr>
            <w:r>
              <w:t>Осуществление дополнительных работ</w:t>
            </w:r>
          </w:p>
        </w:tc>
        <w:tc>
          <w:tcPr>
            <w:tcW w:w="1673" w:type="dxa"/>
          </w:tcPr>
          <w:p w:rsidR="00366B83" w:rsidRDefault="00366B83" w:rsidP="00FB1336">
            <w:pPr>
              <w:ind w:firstLine="0"/>
            </w:pPr>
            <w:r>
              <w:t>Ежемесячно</w:t>
            </w:r>
          </w:p>
        </w:tc>
        <w:tc>
          <w:tcPr>
            <w:tcW w:w="1663" w:type="dxa"/>
          </w:tcPr>
          <w:p w:rsidR="00366B83" w:rsidRDefault="00366B83" w:rsidP="00FB1336">
            <w:pPr>
              <w:ind w:firstLine="0"/>
            </w:pPr>
            <w:r>
              <w:t>Участие в проведении ремонтных работ в учреждении, погрузо-</w:t>
            </w:r>
            <w:proofErr w:type="gramStart"/>
            <w:r>
              <w:t>разгрузочных  работ</w:t>
            </w:r>
            <w:proofErr w:type="gramEnd"/>
            <w:r>
              <w:t>, в подготовке мероприятий, проводимых учреждением</w:t>
            </w:r>
            <w:r w:rsidR="00AA1391">
              <w:t>, например распространение памяток, предписаний по благоустройству</w:t>
            </w:r>
          </w:p>
        </w:tc>
        <w:tc>
          <w:tcPr>
            <w:tcW w:w="1493" w:type="dxa"/>
          </w:tcPr>
          <w:p w:rsidR="00366B83" w:rsidRDefault="00366B83" w:rsidP="00FB1336">
            <w:pPr>
              <w:ind w:firstLine="0"/>
            </w:pPr>
            <w:r>
              <w:t>Оценивается по факту участия</w:t>
            </w:r>
          </w:p>
        </w:tc>
        <w:tc>
          <w:tcPr>
            <w:tcW w:w="1328" w:type="dxa"/>
            <w:vAlign w:val="center"/>
          </w:tcPr>
          <w:p w:rsidR="00366B83" w:rsidRDefault="00366B83" w:rsidP="00AA1391">
            <w:pPr>
              <w:ind w:firstLine="0"/>
              <w:jc w:val="center"/>
            </w:pPr>
            <w:r>
              <w:t>20</w:t>
            </w:r>
          </w:p>
        </w:tc>
      </w:tr>
    </w:tbl>
    <w:p w:rsidR="00FB1336" w:rsidRPr="00FB1336" w:rsidRDefault="00FB1336" w:rsidP="00FB1336"/>
    <w:p w:rsidR="00CB347E" w:rsidRPr="00B27F82" w:rsidRDefault="00CB347E" w:rsidP="00CB347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br w:type="page"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3</w:t>
      </w:r>
    </w:p>
    <w:p w:rsidR="00CB347E" w:rsidRPr="00B27F82" w:rsidRDefault="00CB347E" w:rsidP="00CB347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B27F82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оплате труда работников</w:t>
      </w:r>
    </w:p>
    <w:p w:rsidR="00CB347E" w:rsidRPr="00B27F82" w:rsidRDefault="00CB347E" w:rsidP="00CB347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администрации Богучанского сельсовета по должностям,</w:t>
      </w:r>
    </w:p>
    <w:p w:rsidR="00CB347E" w:rsidRPr="00B27F82" w:rsidRDefault="00CB347E" w:rsidP="00CB347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не отнесенным к муниципальным должностям</w:t>
      </w:r>
    </w:p>
    <w:p w:rsidR="00CB347E" w:rsidRDefault="00CB347E" w:rsidP="00CB347E">
      <w:pPr>
        <w:jc w:val="right"/>
        <w:rPr>
          <w:rStyle w:val="a3"/>
          <w:rFonts w:ascii="Arial" w:hAnsi="Arial" w:cs="Arial"/>
          <w:bCs/>
        </w:rPr>
      </w:pPr>
      <w:r w:rsidRPr="00B27F82">
        <w:rPr>
          <w:rStyle w:val="a3"/>
          <w:rFonts w:ascii="Times New Roman" w:hAnsi="Times New Roman" w:cs="Times New Roman"/>
          <w:b w:val="0"/>
          <w:bCs/>
          <w:color w:val="auto"/>
        </w:rPr>
        <w:t>и должностям муниципальной службы</w:t>
      </w:r>
    </w:p>
    <w:p w:rsidR="00CB347E" w:rsidRDefault="00CB347E" w:rsidP="00CB347E"/>
    <w:p w:rsidR="00CB347E" w:rsidRDefault="00CB347E" w:rsidP="00CB347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Критерии оценки результативности и качества труда для определения размеров выплат за качество выполняемой работы</w:t>
      </w:r>
    </w:p>
    <w:tbl>
      <w:tblPr>
        <w:tblStyle w:val="ae"/>
        <w:tblW w:w="10867" w:type="dxa"/>
        <w:tblLayout w:type="fixed"/>
        <w:tblLook w:val="04A0" w:firstRow="1" w:lastRow="0" w:firstColumn="1" w:lastColumn="0" w:noHBand="0" w:noVBand="1"/>
      </w:tblPr>
      <w:tblGrid>
        <w:gridCol w:w="1785"/>
        <w:gridCol w:w="2642"/>
        <w:gridCol w:w="1673"/>
        <w:gridCol w:w="1946"/>
        <w:gridCol w:w="1493"/>
        <w:gridCol w:w="1328"/>
      </w:tblGrid>
      <w:tr w:rsidR="00CB347E" w:rsidTr="00687B0A">
        <w:trPr>
          <w:trHeight w:val="1022"/>
        </w:trPr>
        <w:tc>
          <w:tcPr>
            <w:tcW w:w="1785" w:type="dxa"/>
          </w:tcPr>
          <w:p w:rsidR="00CB347E" w:rsidRDefault="00CB347E" w:rsidP="00687B0A">
            <w:pPr>
              <w:ind w:firstLine="0"/>
            </w:pPr>
            <w:r>
              <w:t>Должность</w:t>
            </w:r>
          </w:p>
        </w:tc>
        <w:tc>
          <w:tcPr>
            <w:tcW w:w="2642" w:type="dxa"/>
          </w:tcPr>
          <w:p w:rsidR="00CB347E" w:rsidRDefault="00CB347E" w:rsidP="00687B0A">
            <w:pPr>
              <w:ind w:firstLine="0"/>
            </w:pPr>
            <w:r>
              <w:t>Наименование критерия оценки</w:t>
            </w:r>
          </w:p>
        </w:tc>
        <w:tc>
          <w:tcPr>
            <w:tcW w:w="1673" w:type="dxa"/>
          </w:tcPr>
          <w:p w:rsidR="00CB347E" w:rsidRDefault="00CB347E" w:rsidP="00687B0A">
            <w:pPr>
              <w:ind w:firstLine="0"/>
            </w:pPr>
            <w:r>
              <w:t>Периодичность оценки</w:t>
            </w:r>
          </w:p>
        </w:tc>
        <w:tc>
          <w:tcPr>
            <w:tcW w:w="3439" w:type="dxa"/>
            <w:gridSpan w:val="2"/>
          </w:tcPr>
          <w:p w:rsidR="00CB347E" w:rsidRDefault="00CB347E" w:rsidP="00687B0A">
            <w:pPr>
              <w:ind w:firstLine="0"/>
            </w:pPr>
            <w:r>
              <w:t>Наименование и значение (индикатор) показателя критерия</w:t>
            </w:r>
          </w:p>
        </w:tc>
        <w:tc>
          <w:tcPr>
            <w:tcW w:w="1328" w:type="dxa"/>
          </w:tcPr>
          <w:p w:rsidR="00CB347E" w:rsidRDefault="00CB347E" w:rsidP="00687B0A">
            <w:pPr>
              <w:ind w:firstLine="0"/>
            </w:pPr>
            <w:r>
              <w:t>Предельное количество баллов</w:t>
            </w:r>
          </w:p>
        </w:tc>
      </w:tr>
      <w:tr w:rsidR="00AA1391" w:rsidTr="00AA1391">
        <w:trPr>
          <w:trHeight w:val="2192"/>
        </w:trPr>
        <w:tc>
          <w:tcPr>
            <w:tcW w:w="1785" w:type="dxa"/>
            <w:vMerge w:val="restart"/>
          </w:tcPr>
          <w:p w:rsidR="00AA1391" w:rsidRDefault="00AA1391" w:rsidP="00687B0A">
            <w:pPr>
              <w:ind w:firstLine="0"/>
            </w:pPr>
            <w:r>
              <w:t>Уборщик служебных помещений, рабочий по благоустройству населенных пунктов, руководитель трудового отряда</w:t>
            </w:r>
          </w:p>
        </w:tc>
        <w:tc>
          <w:tcPr>
            <w:tcW w:w="2642" w:type="dxa"/>
            <w:vMerge w:val="restart"/>
          </w:tcPr>
          <w:p w:rsidR="00AA1391" w:rsidRDefault="00AA1391" w:rsidP="00CB347E">
            <w:pPr>
              <w:ind w:firstLine="0"/>
              <w:jc w:val="left"/>
            </w:pPr>
            <w:r>
              <w:t>Качественное выполнение функций в части содержания и обслуживания помещений и территории в соответствии с установленными нормативами и требованиями. Качественное выполнение работ согласно должностным инструкциям, осуществление рационального расходования материалов</w:t>
            </w:r>
          </w:p>
        </w:tc>
        <w:tc>
          <w:tcPr>
            <w:tcW w:w="1673" w:type="dxa"/>
            <w:vMerge w:val="restart"/>
          </w:tcPr>
          <w:p w:rsidR="00AA1391" w:rsidRDefault="00AA1391" w:rsidP="00687B0A">
            <w:pPr>
              <w:ind w:firstLine="0"/>
            </w:pPr>
            <w:r>
              <w:t>Ежемесячно</w:t>
            </w:r>
          </w:p>
          <w:p w:rsidR="00AA1391" w:rsidRDefault="00AA1391" w:rsidP="00CB347E">
            <w:pPr>
              <w:ind w:firstLine="0"/>
            </w:pPr>
          </w:p>
        </w:tc>
        <w:tc>
          <w:tcPr>
            <w:tcW w:w="1946" w:type="dxa"/>
            <w:vMerge w:val="restart"/>
          </w:tcPr>
          <w:p w:rsidR="00AA1391" w:rsidRDefault="00AA1391" w:rsidP="00CB347E">
            <w:pPr>
              <w:ind w:firstLine="0"/>
            </w:pPr>
            <w:r>
              <w:t>Наличие замечаний, со стороны руководителя учреждения</w:t>
            </w:r>
          </w:p>
        </w:tc>
        <w:tc>
          <w:tcPr>
            <w:tcW w:w="1493" w:type="dxa"/>
          </w:tcPr>
          <w:p w:rsidR="00AA1391" w:rsidRDefault="00AA1391" w:rsidP="00CB347E">
            <w:pPr>
              <w:ind w:firstLine="0"/>
            </w:pPr>
            <w:r>
              <w:t>0 замечаний</w:t>
            </w:r>
          </w:p>
        </w:tc>
        <w:tc>
          <w:tcPr>
            <w:tcW w:w="1328" w:type="dxa"/>
            <w:vAlign w:val="center"/>
          </w:tcPr>
          <w:p w:rsidR="00AA1391" w:rsidRDefault="00AA1391" w:rsidP="00AA1391">
            <w:pPr>
              <w:ind w:firstLine="0"/>
              <w:jc w:val="center"/>
            </w:pPr>
            <w:r>
              <w:t>50</w:t>
            </w:r>
          </w:p>
        </w:tc>
      </w:tr>
      <w:tr w:rsidR="00AA1391" w:rsidTr="00AA1391">
        <w:trPr>
          <w:trHeight w:val="1968"/>
        </w:trPr>
        <w:tc>
          <w:tcPr>
            <w:tcW w:w="1785" w:type="dxa"/>
            <w:vMerge/>
          </w:tcPr>
          <w:p w:rsidR="00AA1391" w:rsidRDefault="00AA1391" w:rsidP="00687B0A">
            <w:pPr>
              <w:ind w:firstLine="0"/>
            </w:pPr>
          </w:p>
        </w:tc>
        <w:tc>
          <w:tcPr>
            <w:tcW w:w="2642" w:type="dxa"/>
            <w:vMerge/>
          </w:tcPr>
          <w:p w:rsidR="00AA1391" w:rsidRDefault="00AA1391" w:rsidP="00687B0A">
            <w:pPr>
              <w:ind w:firstLine="0"/>
            </w:pPr>
          </w:p>
        </w:tc>
        <w:tc>
          <w:tcPr>
            <w:tcW w:w="1673" w:type="dxa"/>
            <w:vMerge/>
          </w:tcPr>
          <w:p w:rsidR="00AA1391" w:rsidRDefault="00AA1391" w:rsidP="00687B0A"/>
        </w:tc>
        <w:tc>
          <w:tcPr>
            <w:tcW w:w="1946" w:type="dxa"/>
            <w:vMerge/>
          </w:tcPr>
          <w:p w:rsidR="00AA1391" w:rsidRDefault="00AA1391" w:rsidP="00CB347E">
            <w:pPr>
              <w:ind w:firstLine="0"/>
            </w:pPr>
          </w:p>
        </w:tc>
        <w:tc>
          <w:tcPr>
            <w:tcW w:w="1493" w:type="dxa"/>
          </w:tcPr>
          <w:p w:rsidR="00AA1391" w:rsidRDefault="000F48EE" w:rsidP="00AA1391">
            <w:pPr>
              <w:ind w:firstLine="0"/>
            </w:pPr>
            <w:r>
              <w:t>Наличие единичных замечаний по итогам работы</w:t>
            </w:r>
          </w:p>
        </w:tc>
        <w:tc>
          <w:tcPr>
            <w:tcW w:w="1328" w:type="dxa"/>
            <w:vAlign w:val="center"/>
          </w:tcPr>
          <w:p w:rsidR="00AA1391" w:rsidRDefault="00AA1391" w:rsidP="00AA1391">
            <w:pPr>
              <w:ind w:firstLine="0"/>
              <w:jc w:val="center"/>
            </w:pPr>
            <w:r>
              <w:t>30</w:t>
            </w:r>
          </w:p>
        </w:tc>
      </w:tr>
    </w:tbl>
    <w:p w:rsidR="00817CB4" w:rsidRDefault="00817CB4" w:rsidP="00DE26E9"/>
    <w:sectPr w:rsidR="00817CB4"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48" w:rsidRDefault="00D92648">
      <w:r>
        <w:separator/>
      </w:r>
    </w:p>
  </w:endnote>
  <w:endnote w:type="continuationSeparator" w:id="0">
    <w:p w:rsidR="00D92648" w:rsidRDefault="00D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17C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17CB4" w:rsidRDefault="00817CB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17CB4" w:rsidRDefault="00817CB4" w:rsidP="0033642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17CB4" w:rsidRDefault="00817CB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48" w:rsidRDefault="00D92648">
      <w:r>
        <w:separator/>
      </w:r>
    </w:p>
  </w:footnote>
  <w:footnote w:type="continuationSeparator" w:id="0">
    <w:p w:rsidR="00D92648" w:rsidRDefault="00D9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8F"/>
    <w:rsid w:val="0006707A"/>
    <w:rsid w:val="000F48EE"/>
    <w:rsid w:val="00104906"/>
    <w:rsid w:val="00123CC2"/>
    <w:rsid w:val="00153DA2"/>
    <w:rsid w:val="001D4D06"/>
    <w:rsid w:val="001F2369"/>
    <w:rsid w:val="00253D10"/>
    <w:rsid w:val="002A562E"/>
    <w:rsid w:val="002E3230"/>
    <w:rsid w:val="0033642E"/>
    <w:rsid w:val="00366B83"/>
    <w:rsid w:val="003C5A77"/>
    <w:rsid w:val="003D086F"/>
    <w:rsid w:val="003D1EBA"/>
    <w:rsid w:val="003F775E"/>
    <w:rsid w:val="00416007"/>
    <w:rsid w:val="00416A10"/>
    <w:rsid w:val="005665C9"/>
    <w:rsid w:val="005D268A"/>
    <w:rsid w:val="0060353C"/>
    <w:rsid w:val="00630953"/>
    <w:rsid w:val="00660797"/>
    <w:rsid w:val="00687B0A"/>
    <w:rsid w:val="00695345"/>
    <w:rsid w:val="006C23B4"/>
    <w:rsid w:val="007A0A06"/>
    <w:rsid w:val="00817CB4"/>
    <w:rsid w:val="00841810"/>
    <w:rsid w:val="00860875"/>
    <w:rsid w:val="008A2B19"/>
    <w:rsid w:val="00A309B9"/>
    <w:rsid w:val="00A415C1"/>
    <w:rsid w:val="00A633FA"/>
    <w:rsid w:val="00A73310"/>
    <w:rsid w:val="00AA1391"/>
    <w:rsid w:val="00AE70D6"/>
    <w:rsid w:val="00B27F82"/>
    <w:rsid w:val="00B32E8D"/>
    <w:rsid w:val="00B91D4E"/>
    <w:rsid w:val="00BB1804"/>
    <w:rsid w:val="00C55B32"/>
    <w:rsid w:val="00C73D21"/>
    <w:rsid w:val="00C86BB4"/>
    <w:rsid w:val="00CB347E"/>
    <w:rsid w:val="00CE3622"/>
    <w:rsid w:val="00D0388F"/>
    <w:rsid w:val="00D86C47"/>
    <w:rsid w:val="00D92648"/>
    <w:rsid w:val="00DA682A"/>
    <w:rsid w:val="00DE26E9"/>
    <w:rsid w:val="00EA1D6E"/>
    <w:rsid w:val="00F017CB"/>
    <w:rsid w:val="00F30429"/>
    <w:rsid w:val="00F71C4C"/>
    <w:rsid w:val="00FB1336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D773EC-4DA7-4A3A-84A4-1133227F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29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3042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39"/>
    <w:rsid w:val="00FB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D86C47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6087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6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400427737/0" TargetMode="External"/><Relationship Id="rId18" Type="http://schemas.openxmlformats.org/officeDocument/2006/relationships/image" Target="media/image3.emf"/><Relationship Id="rId26" Type="http://schemas.openxmlformats.org/officeDocument/2006/relationships/hyperlink" Target="http://internet.garant.ru/document/redirect/10180093/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hyperlink" Target="http://internet.garant.ru/document/redirect/12125268/0" TargetMode="External"/><Relationship Id="rId12" Type="http://schemas.openxmlformats.org/officeDocument/2006/relationships/hyperlink" Target="http://internet.garant.ru/document/redirect/18583146/14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29" Type="http://schemas.openxmlformats.org/officeDocument/2006/relationships/hyperlink" Target="http://internet.garant.ru/document/redirect/19350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0427737/0" TargetMode="Externa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5268/152" TargetMode="External"/><Relationship Id="rId23" Type="http://schemas.openxmlformats.org/officeDocument/2006/relationships/image" Target="media/image8.emf"/><Relationship Id="rId28" Type="http://schemas.openxmlformats.org/officeDocument/2006/relationships/hyperlink" Target="http://internet.garant.ru/document/redirect/18541316/421" TargetMode="External"/><Relationship Id="rId10" Type="http://schemas.openxmlformats.org/officeDocument/2006/relationships/hyperlink" Target="http://internet.garant.ru/document/redirect/29903238/0" TargetMode="External"/><Relationship Id="rId19" Type="http://schemas.openxmlformats.org/officeDocument/2006/relationships/image" Target="media/image4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00764/0" TargetMode="External"/><Relationship Id="rId14" Type="http://schemas.openxmlformats.org/officeDocument/2006/relationships/hyperlink" Target="http://internet.garant.ru/document/redirect/12125268/153" TargetMode="External"/><Relationship Id="rId22" Type="http://schemas.openxmlformats.org/officeDocument/2006/relationships/image" Target="media/image7.emf"/><Relationship Id="rId27" Type="http://schemas.openxmlformats.org/officeDocument/2006/relationships/hyperlink" Target="http://internet.garant.ru/document/redirect/10180093/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Glavbuh</cp:lastModifiedBy>
  <cp:revision>3</cp:revision>
  <cp:lastPrinted>2021-12-13T04:38:00Z</cp:lastPrinted>
  <dcterms:created xsi:type="dcterms:W3CDTF">2024-09-24T05:16:00Z</dcterms:created>
  <dcterms:modified xsi:type="dcterms:W3CDTF">2024-09-24T05:16:00Z</dcterms:modified>
</cp:coreProperties>
</file>